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23A46" w14:textId="77777777" w:rsidR="00E71174" w:rsidRPr="006E0AF5" w:rsidRDefault="00E71174" w:rsidP="008D6251">
      <w:pPr>
        <w:pStyle w:val="COVERPAGE1"/>
        <w:tabs>
          <w:tab w:val="left" w:pos="2970"/>
        </w:tabs>
        <w:rPr>
          <w:rFonts w:ascii="Gill Sans MT" w:hAnsi="Gill Sans MT"/>
          <w:color w:val="auto"/>
        </w:rPr>
      </w:pPr>
      <w:bookmarkStart w:id="0" w:name="_Toc466468325"/>
      <w:bookmarkStart w:id="1" w:name="_Toc460141311"/>
      <w:bookmarkStart w:id="2" w:name="_Toc456014340"/>
    </w:p>
    <w:p w14:paraId="047269A6" w14:textId="77777777" w:rsidR="008D6251" w:rsidRPr="006E0AF5" w:rsidRDefault="00F81D86" w:rsidP="008D6251">
      <w:pPr>
        <w:pStyle w:val="COVERPAGE1"/>
        <w:tabs>
          <w:tab w:val="left" w:pos="2970"/>
        </w:tabs>
        <w:rPr>
          <w:rFonts w:ascii="Gill Sans MT" w:hAnsi="Gill Sans MT"/>
          <w:b/>
          <w:color w:val="auto"/>
          <w:sz w:val="56"/>
          <w:szCs w:val="56"/>
        </w:rPr>
      </w:pPr>
      <w:r w:rsidRPr="006E0AF5">
        <w:rPr>
          <w:rFonts w:ascii="Gill Sans MT" w:hAnsi="Gill Sans MT"/>
          <w:b/>
          <w:color w:val="auto"/>
          <w:sz w:val="56"/>
          <w:szCs w:val="56"/>
        </w:rPr>
        <w:t>Gender Analysis Report</w:t>
      </w:r>
    </w:p>
    <w:p w14:paraId="344BAD18" w14:textId="77777777" w:rsidR="008D6251" w:rsidRPr="006E0AF5" w:rsidRDefault="008D6251" w:rsidP="008D6251">
      <w:pPr>
        <w:rPr>
          <w:rFonts w:ascii="Gill Sans MT" w:hAnsi="Gill Sans MT"/>
          <w:sz w:val="48"/>
          <w:lang w:val="en-GB"/>
        </w:rPr>
      </w:pPr>
    </w:p>
    <w:p w14:paraId="563C3680" w14:textId="77777777" w:rsidR="008D6251" w:rsidRPr="006E0AF5" w:rsidRDefault="008D6251" w:rsidP="008D6251">
      <w:pPr>
        <w:rPr>
          <w:rFonts w:ascii="Gill Sans MT" w:hAnsi="Gill Sans MT"/>
          <w:sz w:val="48"/>
          <w:lang w:val="en-GB"/>
        </w:rPr>
      </w:pPr>
    </w:p>
    <w:p w14:paraId="5F03C2F6" w14:textId="77777777" w:rsidR="008D6251" w:rsidRPr="006E0AF5" w:rsidRDefault="008D6251" w:rsidP="008D6251">
      <w:pPr>
        <w:rPr>
          <w:rFonts w:ascii="Gill Sans MT" w:hAnsi="Gill Sans MT"/>
          <w:sz w:val="48"/>
          <w:lang w:val="en-GB"/>
        </w:rPr>
      </w:pPr>
    </w:p>
    <w:p w14:paraId="2E5B37E0" w14:textId="77777777" w:rsidR="00F81D86" w:rsidRPr="006E0AF5" w:rsidRDefault="00F81D86" w:rsidP="00F81D86">
      <w:pPr>
        <w:autoSpaceDE w:val="0"/>
        <w:autoSpaceDN w:val="0"/>
        <w:adjustRightInd w:val="0"/>
        <w:spacing w:line="276" w:lineRule="auto"/>
        <w:ind w:right="72"/>
        <w:jc w:val="center"/>
        <w:rPr>
          <w:rFonts w:asciiTheme="minorHAnsi" w:hAnsiTheme="minorHAnsi" w:cstheme="minorHAnsi"/>
          <w:b/>
          <w:sz w:val="40"/>
          <w:szCs w:val="40"/>
          <w:lang w:val="en-GB"/>
        </w:rPr>
      </w:pPr>
      <w:r w:rsidRPr="006E0AF5">
        <w:rPr>
          <w:rFonts w:ascii="Gill Sans MT" w:eastAsia="Arial Unicode MS" w:hAnsi="Gill Sans MT" w:cstheme="minorHAnsi"/>
          <w:b/>
          <w:sz w:val="40"/>
          <w:szCs w:val="40"/>
          <w:lang w:eastAsia="de-DE"/>
        </w:rPr>
        <w:t>Amplifying Holistic Empowerment and Development through Sustainable Food Production and Environmental Conservation</w:t>
      </w:r>
    </w:p>
    <w:p w14:paraId="7C7B646A" w14:textId="77777777" w:rsidR="00341BA9" w:rsidRPr="006E0AF5" w:rsidRDefault="00341BA9" w:rsidP="00341BA9">
      <w:pPr>
        <w:autoSpaceDE w:val="0"/>
        <w:autoSpaceDN w:val="0"/>
        <w:adjustRightInd w:val="0"/>
        <w:spacing w:line="276" w:lineRule="auto"/>
        <w:ind w:right="72"/>
        <w:jc w:val="center"/>
        <w:rPr>
          <w:rFonts w:asciiTheme="minorHAnsi" w:hAnsiTheme="minorHAnsi" w:cstheme="minorHAnsi"/>
          <w:b/>
          <w:sz w:val="40"/>
          <w:szCs w:val="40"/>
          <w:lang w:val="en-GB"/>
        </w:rPr>
      </w:pPr>
    </w:p>
    <w:p w14:paraId="24C820C2" w14:textId="77777777" w:rsidR="00BC1B67" w:rsidRPr="006E0AF5" w:rsidRDefault="00BC1B67" w:rsidP="00341BA9">
      <w:pPr>
        <w:spacing w:line="276" w:lineRule="auto"/>
        <w:ind w:right="72"/>
        <w:jc w:val="both"/>
        <w:rPr>
          <w:rFonts w:asciiTheme="minorHAnsi" w:hAnsiTheme="minorHAnsi" w:cstheme="minorHAnsi"/>
          <w:sz w:val="72"/>
          <w:szCs w:val="72"/>
          <w:lang w:val="en-GB"/>
        </w:rPr>
      </w:pPr>
    </w:p>
    <w:p w14:paraId="2C9D7BD5" w14:textId="77777777" w:rsidR="00BC1B67" w:rsidRPr="006E0AF5" w:rsidRDefault="00BC1B67" w:rsidP="00341BA9">
      <w:pPr>
        <w:spacing w:line="276" w:lineRule="auto"/>
        <w:ind w:right="72"/>
        <w:jc w:val="both"/>
        <w:rPr>
          <w:rFonts w:asciiTheme="minorHAnsi" w:hAnsiTheme="minorHAnsi" w:cstheme="minorHAnsi"/>
          <w:sz w:val="72"/>
          <w:szCs w:val="72"/>
          <w:lang w:val="en-GB"/>
        </w:rPr>
      </w:pPr>
    </w:p>
    <w:p w14:paraId="30A46D8D" w14:textId="77777777" w:rsidR="00F81D86" w:rsidRPr="006E0AF5" w:rsidRDefault="00F81D86" w:rsidP="00F81D86">
      <w:pPr>
        <w:pStyle w:val="COVERPAGE2"/>
        <w:spacing w:line="276" w:lineRule="auto"/>
        <w:ind w:right="72"/>
        <w:rPr>
          <w:rFonts w:asciiTheme="minorHAnsi" w:hAnsiTheme="minorHAnsi" w:cstheme="minorHAnsi"/>
          <w:b/>
          <w:color w:val="auto"/>
          <w:szCs w:val="48"/>
        </w:rPr>
      </w:pPr>
      <w:r w:rsidRPr="006E0AF5">
        <w:rPr>
          <w:rFonts w:ascii="Gill Sans MT" w:eastAsia="Malgun Gothic" w:hAnsi="Gill Sans MT" w:cstheme="minorHAnsi"/>
          <w:b/>
          <w:color w:val="auto"/>
          <w:sz w:val="36"/>
          <w:szCs w:val="20"/>
        </w:rPr>
        <w:t>FRIENDS IN DEVELOPMENT (FIDE)</w:t>
      </w:r>
    </w:p>
    <w:p w14:paraId="2F0B8587" w14:textId="77777777" w:rsidR="008D6251" w:rsidRPr="006E0AF5" w:rsidRDefault="008D6251" w:rsidP="008D6251">
      <w:pPr>
        <w:jc w:val="center"/>
        <w:rPr>
          <w:rFonts w:ascii="Gill Sans MT" w:hAnsi="Gill Sans MT"/>
          <w:b/>
          <w:sz w:val="28"/>
          <w:szCs w:val="28"/>
          <w:lang w:val="en-GB"/>
        </w:rPr>
      </w:pPr>
    </w:p>
    <w:p w14:paraId="680E5492" w14:textId="77777777" w:rsidR="008D6251" w:rsidRPr="006E0AF5" w:rsidRDefault="008D6251" w:rsidP="008D6251">
      <w:pPr>
        <w:jc w:val="center"/>
        <w:rPr>
          <w:rFonts w:ascii="Gill Sans MT" w:hAnsi="Gill Sans MT"/>
          <w:b/>
          <w:sz w:val="28"/>
          <w:szCs w:val="28"/>
          <w:lang w:val="en-GB"/>
        </w:rPr>
      </w:pPr>
    </w:p>
    <w:p w14:paraId="08CF5EA7" w14:textId="77777777" w:rsidR="008D6251" w:rsidRPr="006E0AF5" w:rsidRDefault="008D6251" w:rsidP="008D6251">
      <w:pPr>
        <w:rPr>
          <w:rFonts w:ascii="Gill Sans MT" w:hAnsi="Gill Sans MT"/>
          <w:sz w:val="48"/>
          <w:lang w:val="en-GB"/>
        </w:rPr>
      </w:pPr>
    </w:p>
    <w:p w14:paraId="166ED894" w14:textId="77777777" w:rsidR="008D6251" w:rsidRPr="006E0AF5" w:rsidRDefault="008D6251" w:rsidP="008D6251">
      <w:pPr>
        <w:rPr>
          <w:rFonts w:ascii="Gill Sans MT" w:hAnsi="Gill Sans MT"/>
          <w:sz w:val="48"/>
          <w:lang w:val="en-GB"/>
        </w:rPr>
      </w:pPr>
    </w:p>
    <w:p w14:paraId="35776A2D" w14:textId="77777777" w:rsidR="008D6251" w:rsidRPr="006E0AF5" w:rsidRDefault="008D6251" w:rsidP="008D6251">
      <w:pPr>
        <w:jc w:val="center"/>
        <w:rPr>
          <w:rFonts w:ascii="Gill Sans MT" w:hAnsi="Gill Sans MT"/>
          <w:sz w:val="40"/>
          <w:szCs w:val="40"/>
          <w:lang w:val="en-GB"/>
        </w:rPr>
      </w:pPr>
    </w:p>
    <w:p w14:paraId="413113F8" w14:textId="77777777" w:rsidR="008D6251" w:rsidRPr="006E0AF5" w:rsidRDefault="008D6251" w:rsidP="008D6251">
      <w:pPr>
        <w:jc w:val="center"/>
        <w:rPr>
          <w:rFonts w:ascii="Gill Sans MT" w:hAnsi="Gill Sans MT"/>
          <w:sz w:val="40"/>
          <w:szCs w:val="40"/>
          <w:lang w:val="en-GB"/>
        </w:rPr>
      </w:pPr>
    </w:p>
    <w:p w14:paraId="12D7DFD9" w14:textId="77777777" w:rsidR="008D6251" w:rsidRPr="006E0AF5" w:rsidRDefault="008D6251" w:rsidP="008D6251">
      <w:pPr>
        <w:jc w:val="center"/>
        <w:rPr>
          <w:rFonts w:ascii="Gill Sans MT" w:hAnsi="Gill Sans MT"/>
          <w:sz w:val="40"/>
          <w:szCs w:val="40"/>
          <w:lang w:val="en-GB"/>
        </w:rPr>
      </w:pPr>
    </w:p>
    <w:p w14:paraId="7EB337A2" w14:textId="77777777" w:rsidR="00BC1B67" w:rsidRPr="006E0AF5" w:rsidRDefault="00BC1B67" w:rsidP="008D6251">
      <w:pPr>
        <w:jc w:val="center"/>
        <w:rPr>
          <w:rFonts w:ascii="Gill Sans MT" w:hAnsi="Gill Sans MT"/>
          <w:sz w:val="40"/>
          <w:szCs w:val="40"/>
          <w:lang w:val="en-GB"/>
        </w:rPr>
      </w:pPr>
    </w:p>
    <w:p w14:paraId="3C6A3DB5" w14:textId="77777777" w:rsidR="00BC1B67" w:rsidRPr="006E0AF5" w:rsidRDefault="00BC1B67" w:rsidP="008D6251">
      <w:pPr>
        <w:jc w:val="center"/>
        <w:rPr>
          <w:rFonts w:ascii="Gill Sans MT" w:hAnsi="Gill Sans MT"/>
          <w:b/>
          <w:sz w:val="40"/>
          <w:szCs w:val="40"/>
          <w:lang w:val="en-GB"/>
        </w:rPr>
      </w:pPr>
    </w:p>
    <w:p w14:paraId="52CE2C55" w14:textId="77777777" w:rsidR="00F81D86" w:rsidRPr="006E0AF5" w:rsidRDefault="00F81D86" w:rsidP="008D6251">
      <w:pPr>
        <w:jc w:val="center"/>
        <w:rPr>
          <w:rFonts w:ascii="Gill Sans MT" w:hAnsi="Gill Sans MT"/>
          <w:b/>
          <w:sz w:val="32"/>
          <w:szCs w:val="32"/>
          <w:lang w:val="en-GB"/>
        </w:rPr>
      </w:pPr>
      <w:r w:rsidRPr="006E0AF5">
        <w:rPr>
          <w:rFonts w:ascii="Gill Sans MT" w:hAnsi="Gill Sans MT"/>
          <w:b/>
          <w:sz w:val="32"/>
          <w:szCs w:val="32"/>
          <w:lang w:val="en-GB"/>
        </w:rPr>
        <w:t>June 2023</w:t>
      </w:r>
    </w:p>
    <w:p w14:paraId="4A87A214" w14:textId="77777777" w:rsidR="00F81D86" w:rsidRPr="006E0AF5" w:rsidRDefault="00F81D86">
      <w:pPr>
        <w:rPr>
          <w:rFonts w:ascii="Gill Sans MT" w:hAnsi="Gill Sans MT"/>
          <w:b/>
          <w:sz w:val="32"/>
          <w:szCs w:val="32"/>
          <w:lang w:val="en-GB"/>
        </w:rPr>
      </w:pPr>
      <w:r w:rsidRPr="006E0AF5">
        <w:rPr>
          <w:rFonts w:ascii="Gill Sans MT" w:hAnsi="Gill Sans MT"/>
          <w:b/>
          <w:sz w:val="32"/>
          <w:szCs w:val="32"/>
          <w:lang w:val="en-GB"/>
        </w:rPr>
        <w:br w:type="page"/>
      </w:r>
    </w:p>
    <w:p w14:paraId="5061B401" w14:textId="77777777" w:rsidR="008D6251" w:rsidRPr="006E0AF5" w:rsidRDefault="008D6251" w:rsidP="008D6251">
      <w:pPr>
        <w:jc w:val="center"/>
        <w:rPr>
          <w:rFonts w:ascii="Gill Sans MT" w:hAnsi="Gill Sans MT"/>
          <w:b/>
          <w:sz w:val="32"/>
          <w:szCs w:val="32"/>
          <w:lang w:val="en-GB"/>
        </w:rPr>
      </w:pPr>
    </w:p>
    <w:bookmarkEnd w:id="2" w:displacedByCustomXml="next"/>
    <w:bookmarkEnd w:id="1" w:displacedByCustomXml="next"/>
    <w:bookmarkEnd w:id="0" w:displacedByCustomXml="next"/>
    <w:bookmarkStart w:id="3" w:name="_Toc534801254" w:displacedByCustomXml="next"/>
    <w:bookmarkStart w:id="4" w:name="_Toc334149122" w:displacedByCustomXml="next"/>
    <w:bookmarkStart w:id="5" w:name="_Toc386263257" w:displacedByCustomXml="next"/>
    <w:bookmarkStart w:id="6" w:name="_Toc391522487" w:displacedByCustomXml="next"/>
    <w:bookmarkStart w:id="7" w:name="_Toc381189715" w:displacedByCustomXml="next"/>
    <w:bookmarkStart w:id="8" w:name="_Toc399147594" w:displacedByCustomXml="next"/>
    <w:bookmarkStart w:id="9" w:name="_Toc404136457" w:displacedByCustomXml="next"/>
    <w:bookmarkStart w:id="10" w:name="_Toc456014343" w:displacedByCustomXml="next"/>
    <w:bookmarkStart w:id="11" w:name="_Toc460141314" w:displacedByCustomXml="next"/>
    <w:bookmarkStart w:id="12" w:name="_Toc466468328" w:displacedByCustomXml="next"/>
    <w:bookmarkStart w:id="13" w:name="_Toc382836122" w:displacedByCustomXml="next"/>
    <w:sdt>
      <w:sdtPr>
        <w:rPr>
          <w:rFonts w:ascii="Times New Roman" w:hAnsi="Times New Roman"/>
          <w:b w:val="0"/>
          <w:bCs w:val="0"/>
          <w:color w:val="auto"/>
          <w:sz w:val="24"/>
          <w:szCs w:val="24"/>
        </w:rPr>
        <w:id w:val="25309129"/>
        <w:docPartObj>
          <w:docPartGallery w:val="Table of Contents"/>
          <w:docPartUnique/>
        </w:docPartObj>
      </w:sdtPr>
      <w:sdtEndPr>
        <w:rPr>
          <w:rFonts w:ascii="Gill Sans MT" w:hAnsi="Gill Sans MT"/>
          <w:noProof/>
          <w:sz w:val="22"/>
          <w:szCs w:val="22"/>
        </w:rPr>
      </w:sdtEndPr>
      <w:sdtContent>
        <w:p w14:paraId="4F4362EE" w14:textId="77777777" w:rsidR="00802390" w:rsidRPr="00451DB2" w:rsidRDefault="000F72DE" w:rsidP="00451DB2">
          <w:pPr>
            <w:pStyle w:val="TOCHeading"/>
            <w:spacing w:line="240" w:lineRule="auto"/>
            <w:rPr>
              <w:rFonts w:ascii="Gill Sans MT" w:hAnsi="Gill Sans MT"/>
              <w:color w:val="auto"/>
              <w:sz w:val="22"/>
              <w:szCs w:val="22"/>
            </w:rPr>
          </w:pPr>
          <w:r w:rsidRPr="00451DB2">
            <w:rPr>
              <w:rFonts w:ascii="Gill Sans MT" w:hAnsi="Gill Sans MT"/>
              <w:color w:val="auto"/>
              <w:sz w:val="22"/>
              <w:szCs w:val="22"/>
            </w:rPr>
            <w:t xml:space="preserve">i </w:t>
          </w:r>
          <w:r w:rsidR="00802390" w:rsidRPr="00451DB2">
            <w:rPr>
              <w:rFonts w:ascii="Gill Sans MT" w:hAnsi="Gill Sans MT"/>
              <w:color w:val="auto"/>
              <w:sz w:val="22"/>
              <w:szCs w:val="22"/>
            </w:rPr>
            <w:t>Table of Contents</w:t>
          </w:r>
        </w:p>
        <w:p w14:paraId="673712C2" w14:textId="77777777" w:rsidR="00802390" w:rsidRPr="00451DB2" w:rsidRDefault="00802390" w:rsidP="00451DB2">
          <w:pPr>
            <w:pStyle w:val="TOC1"/>
            <w:tabs>
              <w:tab w:val="right" w:leader="dot" w:pos="10457"/>
            </w:tabs>
            <w:rPr>
              <w:rFonts w:ascii="Gill Sans MT" w:eastAsiaTheme="minorEastAsia" w:hAnsi="Gill Sans MT" w:cstheme="minorBidi"/>
              <w:noProof/>
              <w:sz w:val="22"/>
              <w:szCs w:val="22"/>
            </w:rPr>
          </w:pPr>
          <w:r w:rsidRPr="00451DB2">
            <w:rPr>
              <w:rFonts w:ascii="Gill Sans MT" w:hAnsi="Gill Sans MT"/>
              <w:sz w:val="22"/>
              <w:szCs w:val="22"/>
            </w:rPr>
            <w:fldChar w:fldCharType="begin"/>
          </w:r>
          <w:r w:rsidRPr="00451DB2">
            <w:rPr>
              <w:rFonts w:ascii="Gill Sans MT" w:hAnsi="Gill Sans MT"/>
              <w:sz w:val="22"/>
              <w:szCs w:val="22"/>
            </w:rPr>
            <w:instrText xml:space="preserve"> TOC \o "1-3" \h \z \u </w:instrText>
          </w:r>
          <w:r w:rsidRPr="00451DB2">
            <w:rPr>
              <w:rFonts w:ascii="Gill Sans MT" w:hAnsi="Gill Sans MT"/>
              <w:sz w:val="22"/>
              <w:szCs w:val="22"/>
            </w:rPr>
            <w:fldChar w:fldCharType="separate"/>
          </w:r>
          <w:hyperlink w:anchor="_Toc138168802" w:history="1">
            <w:r w:rsidRPr="00451DB2">
              <w:rPr>
                <w:rStyle w:val="Hyperlink"/>
                <w:rFonts w:ascii="Gill Sans MT" w:hAnsi="Gill Sans MT" w:cstheme="minorHAnsi"/>
                <w:noProof/>
                <w:sz w:val="22"/>
                <w:szCs w:val="22"/>
                <w:lang w:val="en-GB"/>
              </w:rPr>
              <w:t>ii. Abbreviations/Acronyms</w:t>
            </w:r>
            <w:r w:rsidRPr="00451DB2">
              <w:rPr>
                <w:rFonts w:ascii="Gill Sans MT" w:hAnsi="Gill Sans MT"/>
                <w:noProof/>
                <w:webHidden/>
                <w:sz w:val="22"/>
                <w:szCs w:val="22"/>
              </w:rPr>
              <w:tab/>
            </w:r>
            <w:r w:rsidRPr="00451DB2">
              <w:rPr>
                <w:rFonts w:ascii="Gill Sans MT" w:hAnsi="Gill Sans MT"/>
                <w:noProof/>
                <w:webHidden/>
                <w:sz w:val="22"/>
                <w:szCs w:val="22"/>
              </w:rPr>
              <w:fldChar w:fldCharType="begin"/>
            </w:r>
            <w:r w:rsidRPr="00451DB2">
              <w:rPr>
                <w:rFonts w:ascii="Gill Sans MT" w:hAnsi="Gill Sans MT"/>
                <w:noProof/>
                <w:webHidden/>
                <w:sz w:val="22"/>
                <w:szCs w:val="22"/>
              </w:rPr>
              <w:instrText xml:space="preserve"> PAGEREF _Toc138168802 \h </w:instrText>
            </w:r>
            <w:r w:rsidRPr="00451DB2">
              <w:rPr>
                <w:rFonts w:ascii="Gill Sans MT" w:hAnsi="Gill Sans MT"/>
                <w:noProof/>
                <w:webHidden/>
                <w:sz w:val="22"/>
                <w:szCs w:val="22"/>
              </w:rPr>
            </w:r>
            <w:r w:rsidRPr="00451DB2">
              <w:rPr>
                <w:rFonts w:ascii="Gill Sans MT" w:hAnsi="Gill Sans MT"/>
                <w:noProof/>
                <w:webHidden/>
                <w:sz w:val="22"/>
                <w:szCs w:val="22"/>
              </w:rPr>
              <w:fldChar w:fldCharType="separate"/>
            </w:r>
            <w:r w:rsidRPr="00451DB2">
              <w:rPr>
                <w:rFonts w:ascii="Gill Sans MT" w:hAnsi="Gill Sans MT"/>
                <w:noProof/>
                <w:webHidden/>
                <w:sz w:val="22"/>
                <w:szCs w:val="22"/>
              </w:rPr>
              <w:t>ii</w:t>
            </w:r>
            <w:r w:rsidRPr="00451DB2">
              <w:rPr>
                <w:rFonts w:ascii="Gill Sans MT" w:hAnsi="Gill Sans MT"/>
                <w:noProof/>
                <w:webHidden/>
                <w:sz w:val="22"/>
                <w:szCs w:val="22"/>
              </w:rPr>
              <w:fldChar w:fldCharType="end"/>
            </w:r>
          </w:hyperlink>
        </w:p>
        <w:p w14:paraId="46D79590"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03" w:history="1">
            <w:r w:rsidR="00802390" w:rsidRPr="00451DB2">
              <w:rPr>
                <w:rStyle w:val="Hyperlink"/>
                <w:rFonts w:ascii="Gill Sans MT" w:hAnsi="Gill Sans MT"/>
                <w:noProof/>
                <w:sz w:val="22"/>
                <w:szCs w:val="22"/>
              </w:rPr>
              <w:t>iii. EXECUTIVE SUMMARY</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_Toc138168803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iii</w:t>
            </w:r>
            <w:r w:rsidR="00802390" w:rsidRPr="00451DB2">
              <w:rPr>
                <w:rFonts w:ascii="Gill Sans MT" w:hAnsi="Gill Sans MT"/>
                <w:noProof/>
                <w:webHidden/>
                <w:sz w:val="22"/>
                <w:szCs w:val="22"/>
              </w:rPr>
              <w:fldChar w:fldCharType="end"/>
            </w:r>
          </w:hyperlink>
        </w:p>
        <w:p w14:paraId="57917D2B"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05" w:history="1">
            <w:r w:rsidR="00802390" w:rsidRPr="00451DB2">
              <w:rPr>
                <w:rStyle w:val="Hyperlink"/>
                <w:rFonts w:ascii="Gill Sans MT" w:eastAsia="Calibri" w:hAnsi="Gill Sans MT" w:cstheme="minorHAnsi"/>
                <w:noProof/>
                <w:sz w:val="22"/>
                <w:szCs w:val="22"/>
              </w:rPr>
              <w:t>1.0 INTRODUCTION</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_Toc138168805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1</w:t>
            </w:r>
            <w:r w:rsidR="00802390" w:rsidRPr="00451DB2">
              <w:rPr>
                <w:rFonts w:ascii="Gill Sans MT" w:hAnsi="Gill Sans MT"/>
                <w:noProof/>
                <w:webHidden/>
                <w:sz w:val="22"/>
                <w:szCs w:val="22"/>
              </w:rPr>
              <w:fldChar w:fldCharType="end"/>
            </w:r>
          </w:hyperlink>
        </w:p>
        <w:p w14:paraId="037BBBE2"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06" w:history="1">
            <w:r w:rsidR="00802390" w:rsidRPr="00451DB2">
              <w:rPr>
                <w:rStyle w:val="Hyperlink"/>
                <w:rFonts w:ascii="Gill Sans MT" w:hAnsi="Gill Sans MT"/>
                <w:noProof/>
                <w:sz w:val="22"/>
                <w:szCs w:val="22"/>
              </w:rPr>
              <w:t>1.1 Background Information</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_Toc138168806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1</w:t>
            </w:r>
            <w:r w:rsidR="00802390" w:rsidRPr="00451DB2">
              <w:rPr>
                <w:rFonts w:ascii="Gill Sans MT" w:hAnsi="Gill Sans MT"/>
                <w:noProof/>
                <w:webHidden/>
                <w:sz w:val="22"/>
                <w:szCs w:val="22"/>
              </w:rPr>
              <w:fldChar w:fldCharType="end"/>
            </w:r>
          </w:hyperlink>
        </w:p>
        <w:p w14:paraId="3CE377BC"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07" w:history="1">
            <w:r w:rsidR="00802390" w:rsidRPr="00451DB2">
              <w:rPr>
                <w:rStyle w:val="Hyperlink"/>
                <w:rFonts w:ascii="Gill Sans MT" w:hAnsi="Gill Sans MT" w:cstheme="minorHAnsi"/>
                <w:noProof/>
                <w:sz w:val="22"/>
                <w:szCs w:val="22"/>
              </w:rPr>
              <w:t>1.2 Gender Analysis Purpose</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_Toc138168807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1</w:t>
            </w:r>
            <w:r w:rsidR="00802390" w:rsidRPr="00451DB2">
              <w:rPr>
                <w:rFonts w:ascii="Gill Sans MT" w:hAnsi="Gill Sans MT"/>
                <w:noProof/>
                <w:webHidden/>
                <w:sz w:val="22"/>
                <w:szCs w:val="22"/>
              </w:rPr>
              <w:fldChar w:fldCharType="end"/>
            </w:r>
          </w:hyperlink>
        </w:p>
        <w:p w14:paraId="7D754EB2"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09" w:history="1">
            <w:r w:rsidR="00802390" w:rsidRPr="00451DB2">
              <w:rPr>
                <w:rStyle w:val="Hyperlink"/>
                <w:rFonts w:ascii="Gill Sans MT" w:hAnsi="Gill Sans MT"/>
                <w:noProof/>
                <w:sz w:val="22"/>
                <w:szCs w:val="22"/>
              </w:rPr>
              <w:t>1.3 Gender Analysis Objectives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_Toc138168809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1</w:t>
            </w:r>
            <w:r w:rsidR="00802390" w:rsidRPr="00451DB2">
              <w:rPr>
                <w:rFonts w:ascii="Gill Sans MT" w:hAnsi="Gill Sans MT"/>
                <w:noProof/>
                <w:webHidden/>
                <w:sz w:val="22"/>
                <w:szCs w:val="22"/>
              </w:rPr>
              <w:fldChar w:fldCharType="end"/>
            </w:r>
          </w:hyperlink>
        </w:p>
        <w:p w14:paraId="1858F5FB"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10" w:history="1">
            <w:r w:rsidR="00802390" w:rsidRPr="00451DB2">
              <w:rPr>
                <w:rStyle w:val="Hyperlink"/>
                <w:rFonts w:ascii="Gill Sans MT" w:hAnsi="Gill Sans MT"/>
                <w:noProof/>
                <w:sz w:val="22"/>
                <w:szCs w:val="22"/>
              </w:rPr>
              <w:t>2.0 ANALYSIS METHODOLOGY</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_Toc138168810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2</w:t>
            </w:r>
            <w:r w:rsidR="00802390" w:rsidRPr="00451DB2">
              <w:rPr>
                <w:rFonts w:ascii="Gill Sans MT" w:hAnsi="Gill Sans MT"/>
                <w:noProof/>
                <w:webHidden/>
                <w:sz w:val="22"/>
                <w:szCs w:val="22"/>
              </w:rPr>
              <w:fldChar w:fldCharType="end"/>
            </w:r>
          </w:hyperlink>
        </w:p>
        <w:p w14:paraId="27E166A4"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11" w:history="1">
            <w:r w:rsidR="00802390" w:rsidRPr="00451DB2">
              <w:rPr>
                <w:rStyle w:val="Hyperlink"/>
                <w:rFonts w:ascii="Gill Sans MT" w:hAnsi="Gill Sans MT" w:cs="Arial"/>
                <w:noProof/>
                <w:sz w:val="22"/>
                <w:szCs w:val="22"/>
              </w:rPr>
              <w:t>2.1 Study Design and Respondents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_Toc138168811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2</w:t>
            </w:r>
            <w:r w:rsidR="00802390" w:rsidRPr="00451DB2">
              <w:rPr>
                <w:rFonts w:ascii="Gill Sans MT" w:hAnsi="Gill Sans MT"/>
                <w:noProof/>
                <w:webHidden/>
                <w:sz w:val="22"/>
                <w:szCs w:val="22"/>
              </w:rPr>
              <w:fldChar w:fldCharType="end"/>
            </w:r>
          </w:hyperlink>
        </w:p>
        <w:p w14:paraId="0D2B6DDC"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12" w:history="1">
            <w:r w:rsidR="00802390" w:rsidRPr="00451DB2">
              <w:rPr>
                <w:rStyle w:val="Hyperlink"/>
                <w:rFonts w:ascii="Gill Sans MT" w:hAnsi="Gill Sans MT"/>
                <w:noProof/>
                <w:sz w:val="22"/>
                <w:szCs w:val="22"/>
              </w:rPr>
              <w:t>2.2 Sample Size and Sampling Strategy</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_Toc138168812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2</w:t>
            </w:r>
            <w:r w:rsidR="00802390" w:rsidRPr="00451DB2">
              <w:rPr>
                <w:rFonts w:ascii="Gill Sans MT" w:hAnsi="Gill Sans MT"/>
                <w:noProof/>
                <w:webHidden/>
                <w:sz w:val="22"/>
                <w:szCs w:val="22"/>
              </w:rPr>
              <w:fldChar w:fldCharType="end"/>
            </w:r>
          </w:hyperlink>
        </w:p>
        <w:p w14:paraId="562240F3"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13" w:history="1">
            <w:r w:rsidR="00802390" w:rsidRPr="00451DB2">
              <w:rPr>
                <w:rStyle w:val="Hyperlink"/>
                <w:rFonts w:ascii="Gill Sans MT" w:hAnsi="Gill Sans MT"/>
                <w:noProof/>
                <w:sz w:val="22"/>
                <w:szCs w:val="22"/>
              </w:rPr>
              <w:t>2.3 Data Collection and Analysis Methods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_Toc138168813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2</w:t>
            </w:r>
            <w:r w:rsidR="00802390" w:rsidRPr="00451DB2">
              <w:rPr>
                <w:rFonts w:ascii="Gill Sans MT" w:hAnsi="Gill Sans MT"/>
                <w:noProof/>
                <w:webHidden/>
                <w:sz w:val="22"/>
                <w:szCs w:val="22"/>
              </w:rPr>
              <w:fldChar w:fldCharType="end"/>
            </w:r>
          </w:hyperlink>
        </w:p>
        <w:p w14:paraId="7B2294AC"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14" w:history="1">
            <w:r w:rsidR="00802390" w:rsidRPr="00451DB2">
              <w:rPr>
                <w:rStyle w:val="Hyperlink"/>
                <w:rFonts w:ascii="Gill Sans MT" w:hAnsi="Gill Sans MT"/>
                <w:noProof/>
                <w:sz w:val="22"/>
                <w:szCs w:val="22"/>
              </w:rPr>
              <w:t>2.4 Limitations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_Toc138168814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3</w:t>
            </w:r>
            <w:r w:rsidR="00802390" w:rsidRPr="00451DB2">
              <w:rPr>
                <w:rFonts w:ascii="Gill Sans MT" w:hAnsi="Gill Sans MT"/>
                <w:noProof/>
                <w:webHidden/>
                <w:sz w:val="22"/>
                <w:szCs w:val="22"/>
              </w:rPr>
              <w:fldChar w:fldCharType="end"/>
            </w:r>
          </w:hyperlink>
        </w:p>
        <w:p w14:paraId="78AE87FC"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15" w:history="1">
            <w:r w:rsidR="00802390" w:rsidRPr="00451DB2">
              <w:rPr>
                <w:rStyle w:val="Hyperlink"/>
                <w:rFonts w:ascii="Gill Sans MT" w:hAnsi="Gill Sans MT"/>
                <w:noProof/>
                <w:sz w:val="22"/>
                <w:szCs w:val="22"/>
              </w:rPr>
              <w:t>3.0 FINDINGS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_Toc138168815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4</w:t>
            </w:r>
            <w:r w:rsidR="00802390" w:rsidRPr="00451DB2">
              <w:rPr>
                <w:rFonts w:ascii="Gill Sans MT" w:hAnsi="Gill Sans MT"/>
                <w:noProof/>
                <w:webHidden/>
                <w:sz w:val="22"/>
                <w:szCs w:val="22"/>
              </w:rPr>
              <w:fldChar w:fldCharType="end"/>
            </w:r>
          </w:hyperlink>
        </w:p>
        <w:p w14:paraId="5AA3D857"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16" w:history="1">
            <w:r w:rsidR="00802390" w:rsidRPr="00451DB2">
              <w:rPr>
                <w:rStyle w:val="Hyperlink"/>
                <w:rFonts w:ascii="Gill Sans MT" w:hAnsi="Gill Sans MT"/>
                <w:noProof/>
                <w:sz w:val="22"/>
                <w:szCs w:val="22"/>
              </w:rPr>
              <w:t>3.1 SOCIO-DEMOGRAPHIC CHARACTERISTICS OF RESPONDENTS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_Toc138168816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4</w:t>
            </w:r>
            <w:r w:rsidR="00802390" w:rsidRPr="00451DB2">
              <w:rPr>
                <w:rFonts w:ascii="Gill Sans MT" w:hAnsi="Gill Sans MT"/>
                <w:noProof/>
                <w:webHidden/>
                <w:sz w:val="22"/>
                <w:szCs w:val="22"/>
              </w:rPr>
              <w:fldChar w:fldCharType="end"/>
            </w:r>
          </w:hyperlink>
        </w:p>
        <w:p w14:paraId="5AAF5CF1"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17" w:history="1">
            <w:r w:rsidR="00802390" w:rsidRPr="00451DB2">
              <w:rPr>
                <w:rStyle w:val="Hyperlink"/>
                <w:rFonts w:ascii="Gill Sans MT" w:hAnsi="Gill Sans MT" w:cs="Arial"/>
                <w:noProof/>
                <w:sz w:val="22"/>
                <w:szCs w:val="22"/>
              </w:rPr>
              <w:t>3.2. DIFFERENTIAL NEEDS AND INTERESTS OF WOMEN AND MEN</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_Toc138168817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5</w:t>
            </w:r>
            <w:r w:rsidR="00802390" w:rsidRPr="00451DB2">
              <w:rPr>
                <w:rFonts w:ascii="Gill Sans MT" w:hAnsi="Gill Sans MT"/>
                <w:noProof/>
                <w:webHidden/>
                <w:sz w:val="22"/>
                <w:szCs w:val="22"/>
              </w:rPr>
              <w:fldChar w:fldCharType="end"/>
            </w:r>
          </w:hyperlink>
        </w:p>
        <w:p w14:paraId="148D7381" w14:textId="77777777" w:rsidR="00802390" w:rsidRPr="00451DB2" w:rsidRDefault="00D14F51" w:rsidP="00451DB2">
          <w:pPr>
            <w:pStyle w:val="TOC2"/>
            <w:tabs>
              <w:tab w:val="right" w:leader="dot" w:pos="10457"/>
            </w:tabs>
            <w:rPr>
              <w:rFonts w:ascii="Gill Sans MT" w:eastAsiaTheme="minorEastAsia" w:hAnsi="Gill Sans MT" w:cstheme="minorBidi"/>
              <w:noProof/>
              <w:sz w:val="22"/>
              <w:szCs w:val="22"/>
            </w:rPr>
          </w:pPr>
          <w:hyperlink w:anchor="_Toc138168818" w:history="1">
            <w:r w:rsidR="00802390" w:rsidRPr="00451DB2">
              <w:rPr>
                <w:rStyle w:val="Hyperlink"/>
                <w:rFonts w:ascii="Gill Sans MT" w:hAnsi="Gill Sans MT"/>
                <w:noProof/>
                <w:sz w:val="22"/>
                <w:szCs w:val="22"/>
              </w:rPr>
              <w:t>3.2.1 Needs of women and men</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_Toc138168818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5</w:t>
            </w:r>
            <w:r w:rsidR="00802390" w:rsidRPr="00451DB2">
              <w:rPr>
                <w:rFonts w:ascii="Gill Sans MT" w:hAnsi="Gill Sans MT"/>
                <w:noProof/>
                <w:webHidden/>
                <w:sz w:val="22"/>
                <w:szCs w:val="22"/>
              </w:rPr>
              <w:fldChar w:fldCharType="end"/>
            </w:r>
          </w:hyperlink>
        </w:p>
        <w:p w14:paraId="1194C933" w14:textId="77777777" w:rsidR="00802390" w:rsidRPr="00451DB2" w:rsidRDefault="00D14F51" w:rsidP="00451DB2">
          <w:pPr>
            <w:pStyle w:val="TOC2"/>
            <w:tabs>
              <w:tab w:val="right" w:leader="dot" w:pos="10457"/>
            </w:tabs>
            <w:rPr>
              <w:rFonts w:ascii="Gill Sans MT" w:eastAsiaTheme="minorEastAsia" w:hAnsi="Gill Sans MT" w:cstheme="minorBidi"/>
              <w:noProof/>
              <w:sz w:val="22"/>
              <w:szCs w:val="22"/>
            </w:rPr>
          </w:pPr>
          <w:hyperlink w:anchor="_Toc138168819" w:history="1">
            <w:r w:rsidR="00802390" w:rsidRPr="00451DB2">
              <w:rPr>
                <w:rStyle w:val="Hyperlink"/>
                <w:rFonts w:ascii="Gill Sans MT" w:hAnsi="Gill Sans MT"/>
                <w:noProof/>
                <w:sz w:val="22"/>
                <w:szCs w:val="22"/>
              </w:rPr>
              <w:t>3.2.2 Main gender constraints and solutions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_Toc138168819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5</w:t>
            </w:r>
            <w:r w:rsidR="00802390" w:rsidRPr="00451DB2">
              <w:rPr>
                <w:rFonts w:ascii="Gill Sans MT" w:hAnsi="Gill Sans MT"/>
                <w:noProof/>
                <w:webHidden/>
                <w:sz w:val="22"/>
                <w:szCs w:val="22"/>
              </w:rPr>
              <w:fldChar w:fldCharType="end"/>
            </w:r>
          </w:hyperlink>
        </w:p>
        <w:p w14:paraId="13F758E3" w14:textId="77777777" w:rsidR="00802390" w:rsidRPr="00451DB2" w:rsidRDefault="00D14F51" w:rsidP="00451DB2">
          <w:pPr>
            <w:pStyle w:val="TOC2"/>
            <w:tabs>
              <w:tab w:val="right" w:leader="dot" w:pos="10457"/>
            </w:tabs>
            <w:rPr>
              <w:rFonts w:ascii="Gill Sans MT" w:eastAsiaTheme="minorEastAsia" w:hAnsi="Gill Sans MT" w:cstheme="minorBidi"/>
              <w:noProof/>
              <w:sz w:val="22"/>
              <w:szCs w:val="22"/>
            </w:rPr>
          </w:pPr>
          <w:hyperlink w:anchor="_Toc138168820" w:history="1">
            <w:r w:rsidR="00802390" w:rsidRPr="00451DB2">
              <w:rPr>
                <w:rStyle w:val="Hyperlink"/>
                <w:rFonts w:ascii="Gill Sans MT" w:hAnsi="Gill Sans MT"/>
                <w:noProof/>
                <w:sz w:val="22"/>
                <w:szCs w:val="22"/>
              </w:rPr>
              <w:t>3.2.3 Interests in the Project</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_Toc138168820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6</w:t>
            </w:r>
            <w:r w:rsidR="00802390" w:rsidRPr="00451DB2">
              <w:rPr>
                <w:rFonts w:ascii="Gill Sans MT" w:hAnsi="Gill Sans MT"/>
                <w:noProof/>
                <w:webHidden/>
                <w:sz w:val="22"/>
                <w:szCs w:val="22"/>
              </w:rPr>
              <w:fldChar w:fldCharType="end"/>
            </w:r>
          </w:hyperlink>
        </w:p>
        <w:p w14:paraId="1319A827"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21" w:history="1">
            <w:r w:rsidR="00802390" w:rsidRPr="00451DB2">
              <w:rPr>
                <w:rStyle w:val="Hyperlink"/>
                <w:rFonts w:ascii="Gill Sans MT" w:eastAsia="BatangChe" w:hAnsi="Gill Sans MT"/>
                <w:noProof/>
                <w:sz w:val="22"/>
                <w:szCs w:val="22"/>
              </w:rPr>
              <w:t>3.3 GENDER DIVISIONS OF LABOR IN AGRICULTURE</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_Toc138168821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7</w:t>
            </w:r>
            <w:r w:rsidR="00802390" w:rsidRPr="00451DB2">
              <w:rPr>
                <w:rFonts w:ascii="Gill Sans MT" w:hAnsi="Gill Sans MT"/>
                <w:noProof/>
                <w:webHidden/>
                <w:sz w:val="22"/>
                <w:szCs w:val="22"/>
              </w:rPr>
              <w:fldChar w:fldCharType="end"/>
            </w:r>
          </w:hyperlink>
        </w:p>
        <w:p w14:paraId="5A548FAC"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22" w:history="1">
            <w:r w:rsidR="00802390" w:rsidRPr="00451DB2">
              <w:rPr>
                <w:rStyle w:val="Hyperlink"/>
                <w:rFonts w:ascii="Gill Sans MT" w:hAnsi="Gill Sans MT"/>
                <w:noProof/>
                <w:sz w:val="22"/>
                <w:szCs w:val="22"/>
              </w:rPr>
              <w:t>3.4 ACCESS AND CONTROL OVER RESOURCES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_Toc138168822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8</w:t>
            </w:r>
            <w:r w:rsidR="00802390" w:rsidRPr="00451DB2">
              <w:rPr>
                <w:rFonts w:ascii="Gill Sans MT" w:hAnsi="Gill Sans MT"/>
                <w:noProof/>
                <w:webHidden/>
                <w:sz w:val="22"/>
                <w:szCs w:val="22"/>
              </w:rPr>
              <w:fldChar w:fldCharType="end"/>
            </w:r>
          </w:hyperlink>
        </w:p>
        <w:p w14:paraId="79189977" w14:textId="77777777" w:rsidR="00802390" w:rsidRPr="00451DB2" w:rsidRDefault="00D14F51" w:rsidP="00451DB2">
          <w:pPr>
            <w:pStyle w:val="TOC2"/>
            <w:tabs>
              <w:tab w:val="right" w:leader="dot" w:pos="10457"/>
            </w:tabs>
            <w:rPr>
              <w:rFonts w:ascii="Gill Sans MT" w:eastAsiaTheme="minorEastAsia" w:hAnsi="Gill Sans MT" w:cstheme="minorBidi"/>
              <w:noProof/>
              <w:sz w:val="22"/>
              <w:szCs w:val="22"/>
            </w:rPr>
          </w:pPr>
          <w:hyperlink w:anchor="_Toc138168823" w:history="1">
            <w:r w:rsidR="00802390" w:rsidRPr="00451DB2">
              <w:rPr>
                <w:rStyle w:val="Hyperlink"/>
                <w:rFonts w:ascii="Gill Sans MT" w:hAnsi="Gill Sans MT"/>
                <w:noProof/>
                <w:sz w:val="22"/>
                <w:szCs w:val="22"/>
              </w:rPr>
              <w:t>3.4.1 Access to resources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_Toc138168823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8</w:t>
            </w:r>
            <w:r w:rsidR="00802390" w:rsidRPr="00451DB2">
              <w:rPr>
                <w:rFonts w:ascii="Gill Sans MT" w:hAnsi="Gill Sans MT"/>
                <w:noProof/>
                <w:webHidden/>
                <w:sz w:val="22"/>
                <w:szCs w:val="22"/>
              </w:rPr>
              <w:fldChar w:fldCharType="end"/>
            </w:r>
          </w:hyperlink>
        </w:p>
        <w:p w14:paraId="3FC45E38" w14:textId="77777777" w:rsidR="00802390" w:rsidRPr="00451DB2" w:rsidRDefault="00D14F51" w:rsidP="00451DB2">
          <w:pPr>
            <w:pStyle w:val="TOC2"/>
            <w:tabs>
              <w:tab w:val="right" w:leader="dot" w:pos="10457"/>
            </w:tabs>
            <w:rPr>
              <w:rFonts w:ascii="Gill Sans MT" w:eastAsiaTheme="minorEastAsia" w:hAnsi="Gill Sans MT" w:cstheme="minorBidi"/>
              <w:noProof/>
              <w:sz w:val="22"/>
              <w:szCs w:val="22"/>
            </w:rPr>
          </w:pPr>
          <w:hyperlink w:anchor="_Toc138168827" w:history="1">
            <w:r w:rsidR="00802390" w:rsidRPr="00451DB2">
              <w:rPr>
                <w:rStyle w:val="Hyperlink"/>
                <w:rFonts w:ascii="Gill Sans MT" w:hAnsi="Gill Sans MT"/>
                <w:noProof/>
                <w:sz w:val="22"/>
                <w:szCs w:val="22"/>
              </w:rPr>
              <w:t>3.4.2 Control over resources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_Toc138168827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8</w:t>
            </w:r>
            <w:r w:rsidR="00802390" w:rsidRPr="00451DB2">
              <w:rPr>
                <w:rFonts w:ascii="Gill Sans MT" w:hAnsi="Gill Sans MT"/>
                <w:noProof/>
                <w:webHidden/>
                <w:sz w:val="22"/>
                <w:szCs w:val="22"/>
              </w:rPr>
              <w:fldChar w:fldCharType="end"/>
            </w:r>
          </w:hyperlink>
        </w:p>
        <w:p w14:paraId="6B5F6B13"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28" w:history="1">
            <w:r w:rsidR="00802390" w:rsidRPr="00451DB2">
              <w:rPr>
                <w:rStyle w:val="Hyperlink"/>
                <w:rFonts w:ascii="Gill Sans MT" w:hAnsi="Gill Sans MT"/>
                <w:noProof/>
                <w:sz w:val="22"/>
                <w:szCs w:val="22"/>
              </w:rPr>
              <w:t>3.5 DECISION-MAKING ON BENEFITS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_Toc138168828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9</w:t>
            </w:r>
            <w:r w:rsidR="00802390" w:rsidRPr="00451DB2">
              <w:rPr>
                <w:rFonts w:ascii="Gill Sans MT" w:hAnsi="Gill Sans MT"/>
                <w:noProof/>
                <w:webHidden/>
                <w:sz w:val="22"/>
                <w:szCs w:val="22"/>
              </w:rPr>
              <w:fldChar w:fldCharType="end"/>
            </w:r>
          </w:hyperlink>
        </w:p>
        <w:p w14:paraId="469BA4D9"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29" w:history="1">
            <w:r w:rsidR="00802390" w:rsidRPr="00451DB2">
              <w:rPr>
                <w:rStyle w:val="Hyperlink"/>
                <w:rFonts w:ascii="Gill Sans MT" w:hAnsi="Gill Sans MT"/>
                <w:noProof/>
                <w:sz w:val="22"/>
                <w:szCs w:val="22"/>
              </w:rPr>
              <w:t>3.6 FACTORS INFLUENCING GENDER INEQUALITY</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_Toc138168829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11</w:t>
            </w:r>
            <w:r w:rsidR="00802390" w:rsidRPr="00451DB2">
              <w:rPr>
                <w:rFonts w:ascii="Gill Sans MT" w:hAnsi="Gill Sans MT"/>
                <w:noProof/>
                <w:webHidden/>
                <w:sz w:val="22"/>
                <w:szCs w:val="22"/>
              </w:rPr>
              <w:fldChar w:fldCharType="end"/>
            </w:r>
          </w:hyperlink>
        </w:p>
        <w:p w14:paraId="5C0FF6DE"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30" w:history="1">
            <w:r w:rsidR="00802390" w:rsidRPr="00451DB2">
              <w:rPr>
                <w:rStyle w:val="Hyperlink"/>
                <w:rFonts w:ascii="Gill Sans MT" w:eastAsia="BatangChe" w:hAnsi="Gill Sans MT"/>
                <w:noProof/>
                <w:sz w:val="22"/>
                <w:szCs w:val="22"/>
              </w:rPr>
              <w:t>3.7 CONSTRAINTS AND OPPORTUITIES TO WOMEN PARTICIPATION IN PROJECTS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_Toc138168830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12</w:t>
            </w:r>
            <w:r w:rsidR="00802390" w:rsidRPr="00451DB2">
              <w:rPr>
                <w:rFonts w:ascii="Gill Sans MT" w:hAnsi="Gill Sans MT"/>
                <w:noProof/>
                <w:webHidden/>
                <w:sz w:val="22"/>
                <w:szCs w:val="22"/>
              </w:rPr>
              <w:fldChar w:fldCharType="end"/>
            </w:r>
          </w:hyperlink>
        </w:p>
        <w:p w14:paraId="6B7E7AE9"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31" w:history="1">
            <w:r w:rsidR="00802390" w:rsidRPr="00451DB2">
              <w:rPr>
                <w:rStyle w:val="Hyperlink"/>
                <w:rFonts w:ascii="Gill Sans MT" w:hAnsi="Gill Sans MT"/>
                <w:noProof/>
                <w:sz w:val="22"/>
                <w:szCs w:val="22"/>
              </w:rPr>
              <w:t>3.8 VULNERABILITY, BARRIERS, AND CONSTRAINTS FACED BY WOMEN AND MEN</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_Toc138168831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13</w:t>
            </w:r>
            <w:r w:rsidR="00802390" w:rsidRPr="00451DB2">
              <w:rPr>
                <w:rFonts w:ascii="Gill Sans MT" w:hAnsi="Gill Sans MT"/>
                <w:noProof/>
                <w:webHidden/>
                <w:sz w:val="22"/>
                <w:szCs w:val="22"/>
              </w:rPr>
              <w:fldChar w:fldCharType="end"/>
            </w:r>
          </w:hyperlink>
        </w:p>
        <w:p w14:paraId="6E3E3BCC" w14:textId="77777777" w:rsidR="00802390" w:rsidRPr="00451DB2" w:rsidRDefault="00D14F51" w:rsidP="00451DB2">
          <w:pPr>
            <w:pStyle w:val="TOC2"/>
            <w:tabs>
              <w:tab w:val="right" w:leader="dot" w:pos="10457"/>
            </w:tabs>
            <w:rPr>
              <w:rFonts w:ascii="Gill Sans MT" w:eastAsiaTheme="minorEastAsia" w:hAnsi="Gill Sans MT" w:cstheme="minorBidi"/>
              <w:noProof/>
              <w:sz w:val="22"/>
              <w:szCs w:val="22"/>
            </w:rPr>
          </w:pPr>
          <w:hyperlink w:anchor="_Toc138168832" w:history="1">
            <w:r w:rsidR="00802390" w:rsidRPr="00451DB2">
              <w:rPr>
                <w:rStyle w:val="Hyperlink"/>
                <w:rFonts w:ascii="Gill Sans MT" w:hAnsi="Gill Sans MT"/>
                <w:noProof/>
                <w:sz w:val="22"/>
                <w:szCs w:val="22"/>
              </w:rPr>
              <w:t>3.8.1 Capacities and Vulnerabilities Analysis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_Toc138168832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14</w:t>
            </w:r>
            <w:r w:rsidR="00802390" w:rsidRPr="00451DB2">
              <w:rPr>
                <w:rFonts w:ascii="Gill Sans MT" w:hAnsi="Gill Sans MT"/>
                <w:noProof/>
                <w:webHidden/>
                <w:sz w:val="22"/>
                <w:szCs w:val="22"/>
              </w:rPr>
              <w:fldChar w:fldCharType="end"/>
            </w:r>
          </w:hyperlink>
        </w:p>
        <w:p w14:paraId="6488E463"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33" w:history="1">
            <w:r w:rsidR="00802390" w:rsidRPr="00451DB2">
              <w:rPr>
                <w:rStyle w:val="Hyperlink"/>
                <w:rFonts w:ascii="Gill Sans MT" w:hAnsi="Gill Sans MT"/>
                <w:noProof/>
                <w:sz w:val="22"/>
                <w:szCs w:val="22"/>
              </w:rPr>
              <w:t>3.9 STRENGTHS, WEAKNESS, OPPORTUNITIES AND THREATS (SWOT) ANALYSIS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_Toc138168833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14</w:t>
            </w:r>
            <w:r w:rsidR="00802390" w:rsidRPr="00451DB2">
              <w:rPr>
                <w:rFonts w:ascii="Gill Sans MT" w:hAnsi="Gill Sans MT"/>
                <w:noProof/>
                <w:webHidden/>
                <w:sz w:val="22"/>
                <w:szCs w:val="22"/>
              </w:rPr>
              <w:fldChar w:fldCharType="end"/>
            </w:r>
          </w:hyperlink>
        </w:p>
        <w:p w14:paraId="72AE9DBA"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34" w:history="1">
            <w:r w:rsidR="00802390" w:rsidRPr="00451DB2">
              <w:rPr>
                <w:rStyle w:val="Hyperlink"/>
                <w:rFonts w:ascii="Gill Sans MT" w:hAnsi="Gill Sans MT"/>
                <w:noProof/>
                <w:sz w:val="22"/>
                <w:szCs w:val="22"/>
              </w:rPr>
              <w:t>3.10 MITIGATING THE RISKS OF BACKLASH AND GENDER-BASED VIOLENCE</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_Toc138168834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16</w:t>
            </w:r>
            <w:r w:rsidR="00802390" w:rsidRPr="00451DB2">
              <w:rPr>
                <w:rFonts w:ascii="Gill Sans MT" w:hAnsi="Gill Sans MT"/>
                <w:noProof/>
                <w:webHidden/>
                <w:sz w:val="22"/>
                <w:szCs w:val="22"/>
              </w:rPr>
              <w:fldChar w:fldCharType="end"/>
            </w:r>
          </w:hyperlink>
        </w:p>
        <w:p w14:paraId="20063DCA" w14:textId="4D6A4019"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40" w:history="1">
            <w:r w:rsidR="00802390" w:rsidRPr="00451DB2">
              <w:rPr>
                <w:rStyle w:val="Hyperlink"/>
                <w:rFonts w:ascii="Gill Sans MT" w:hAnsi="Gill Sans MT"/>
                <w:noProof/>
                <w:sz w:val="22"/>
                <w:szCs w:val="22"/>
              </w:rPr>
              <w:t>3.</w:t>
            </w:r>
            <w:r w:rsidR="001F709A">
              <w:rPr>
                <w:rStyle w:val="Hyperlink"/>
                <w:rFonts w:ascii="Gill Sans MT" w:hAnsi="Gill Sans MT"/>
                <w:noProof/>
                <w:sz w:val="22"/>
                <w:szCs w:val="22"/>
              </w:rPr>
              <w:t>11</w:t>
            </w:r>
            <w:r w:rsidR="00802390" w:rsidRPr="00451DB2">
              <w:rPr>
                <w:rStyle w:val="Hyperlink"/>
                <w:rFonts w:ascii="Gill Sans MT" w:hAnsi="Gill Sans MT"/>
                <w:noProof/>
                <w:sz w:val="22"/>
                <w:szCs w:val="22"/>
              </w:rPr>
              <w:t xml:space="preserve"> GENDER ACTION PLAN</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_Toc138168840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19</w:t>
            </w:r>
            <w:r w:rsidR="00802390" w:rsidRPr="00451DB2">
              <w:rPr>
                <w:rFonts w:ascii="Gill Sans MT" w:hAnsi="Gill Sans MT"/>
                <w:noProof/>
                <w:webHidden/>
                <w:sz w:val="22"/>
                <w:szCs w:val="22"/>
              </w:rPr>
              <w:fldChar w:fldCharType="end"/>
            </w:r>
          </w:hyperlink>
        </w:p>
        <w:p w14:paraId="2A7D24C8" w14:textId="3CBB261D" w:rsidR="00802390" w:rsidRPr="00451DB2" w:rsidRDefault="00D14F51" w:rsidP="00451DB2">
          <w:pPr>
            <w:pStyle w:val="TOC1"/>
            <w:tabs>
              <w:tab w:val="left" w:pos="660"/>
              <w:tab w:val="right" w:leader="dot" w:pos="10457"/>
            </w:tabs>
            <w:rPr>
              <w:rFonts w:ascii="Gill Sans MT" w:eastAsiaTheme="minorEastAsia" w:hAnsi="Gill Sans MT" w:cstheme="minorBidi"/>
              <w:noProof/>
              <w:sz w:val="22"/>
              <w:szCs w:val="22"/>
            </w:rPr>
          </w:pPr>
          <w:hyperlink w:anchor="_Toc138168841" w:history="1">
            <w:r w:rsidR="00802390" w:rsidRPr="00451DB2">
              <w:rPr>
                <w:rStyle w:val="Hyperlink"/>
                <w:rFonts w:ascii="Gill Sans MT" w:hAnsi="Gill Sans MT"/>
                <w:noProof/>
                <w:sz w:val="22"/>
                <w:szCs w:val="22"/>
              </w:rPr>
              <w:t>3.</w:t>
            </w:r>
            <w:r w:rsidR="001F709A">
              <w:rPr>
                <w:rStyle w:val="Hyperlink"/>
                <w:rFonts w:ascii="Gill Sans MT" w:hAnsi="Gill Sans MT"/>
                <w:noProof/>
                <w:sz w:val="22"/>
                <w:szCs w:val="22"/>
              </w:rPr>
              <w:t>12</w:t>
            </w:r>
            <w:r w:rsidR="00802390" w:rsidRPr="00451DB2">
              <w:rPr>
                <w:rFonts w:ascii="Gill Sans MT" w:eastAsiaTheme="minorEastAsia" w:hAnsi="Gill Sans MT" w:cstheme="minorBidi"/>
                <w:noProof/>
                <w:sz w:val="22"/>
                <w:szCs w:val="22"/>
              </w:rPr>
              <w:tab/>
            </w:r>
            <w:r w:rsidR="00802390" w:rsidRPr="00451DB2">
              <w:rPr>
                <w:rStyle w:val="Hyperlink"/>
                <w:rFonts w:ascii="Gill Sans MT" w:hAnsi="Gill Sans MT"/>
                <w:noProof/>
                <w:sz w:val="22"/>
                <w:szCs w:val="22"/>
              </w:rPr>
              <w:t xml:space="preserve">SUMMARY OF MAIN GENDER ISSUES </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_Toc138168841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20</w:t>
            </w:r>
            <w:r w:rsidR="00802390" w:rsidRPr="00451DB2">
              <w:rPr>
                <w:rFonts w:ascii="Gill Sans MT" w:hAnsi="Gill Sans MT"/>
                <w:noProof/>
                <w:webHidden/>
                <w:sz w:val="22"/>
                <w:szCs w:val="22"/>
              </w:rPr>
              <w:fldChar w:fldCharType="end"/>
            </w:r>
          </w:hyperlink>
        </w:p>
        <w:p w14:paraId="1DF8E18D"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42" w:history="1">
            <w:r w:rsidR="00802390" w:rsidRPr="00451DB2">
              <w:rPr>
                <w:rStyle w:val="Hyperlink"/>
                <w:rFonts w:ascii="Gill Sans MT" w:hAnsi="Gill Sans MT"/>
                <w:noProof/>
                <w:sz w:val="22"/>
                <w:szCs w:val="22"/>
              </w:rPr>
              <w:t>4.0 CONCLUSION AND RECOMMENDATIONS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_Toc138168842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21</w:t>
            </w:r>
            <w:r w:rsidR="00802390" w:rsidRPr="00451DB2">
              <w:rPr>
                <w:rFonts w:ascii="Gill Sans MT" w:hAnsi="Gill Sans MT"/>
                <w:noProof/>
                <w:webHidden/>
                <w:sz w:val="22"/>
                <w:szCs w:val="22"/>
              </w:rPr>
              <w:fldChar w:fldCharType="end"/>
            </w:r>
          </w:hyperlink>
        </w:p>
        <w:p w14:paraId="6FF1B057"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43" w:history="1">
            <w:r w:rsidR="00802390" w:rsidRPr="00451DB2">
              <w:rPr>
                <w:rStyle w:val="Hyperlink"/>
                <w:rFonts w:ascii="Gill Sans MT" w:hAnsi="Gill Sans MT"/>
                <w:noProof/>
                <w:sz w:val="22"/>
                <w:szCs w:val="22"/>
              </w:rPr>
              <w:t>4.1 Conclusion</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_Toc138168843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21</w:t>
            </w:r>
            <w:r w:rsidR="00802390" w:rsidRPr="00451DB2">
              <w:rPr>
                <w:rFonts w:ascii="Gill Sans MT" w:hAnsi="Gill Sans MT"/>
                <w:noProof/>
                <w:webHidden/>
                <w:sz w:val="22"/>
                <w:szCs w:val="22"/>
              </w:rPr>
              <w:fldChar w:fldCharType="end"/>
            </w:r>
          </w:hyperlink>
        </w:p>
        <w:p w14:paraId="2606FCCF" w14:textId="77777777" w:rsidR="00802390" w:rsidRPr="00451DB2" w:rsidRDefault="00D14F51" w:rsidP="00451DB2">
          <w:pPr>
            <w:pStyle w:val="TOC1"/>
            <w:tabs>
              <w:tab w:val="right" w:leader="dot" w:pos="10457"/>
            </w:tabs>
            <w:rPr>
              <w:rFonts w:ascii="Gill Sans MT" w:eastAsiaTheme="minorEastAsia" w:hAnsi="Gill Sans MT" w:cstheme="minorBidi"/>
              <w:noProof/>
              <w:sz w:val="22"/>
              <w:szCs w:val="22"/>
            </w:rPr>
          </w:pPr>
          <w:hyperlink w:anchor="_Toc138168844" w:history="1">
            <w:r w:rsidR="00802390" w:rsidRPr="00451DB2">
              <w:rPr>
                <w:rStyle w:val="Hyperlink"/>
                <w:rFonts w:ascii="Gill Sans MT" w:hAnsi="Gill Sans MT"/>
                <w:noProof/>
                <w:sz w:val="22"/>
                <w:szCs w:val="22"/>
              </w:rPr>
              <w:t>4.2 Recommendations</w:t>
            </w:r>
            <w:r w:rsidR="00802390" w:rsidRPr="00451DB2">
              <w:rPr>
                <w:rFonts w:ascii="Gill Sans MT" w:hAnsi="Gill Sans MT"/>
                <w:noProof/>
                <w:webHidden/>
                <w:sz w:val="22"/>
                <w:szCs w:val="22"/>
              </w:rPr>
              <w:tab/>
            </w:r>
            <w:r w:rsidR="00802390" w:rsidRPr="00451DB2">
              <w:rPr>
                <w:rFonts w:ascii="Gill Sans MT" w:hAnsi="Gill Sans MT"/>
                <w:noProof/>
                <w:webHidden/>
                <w:sz w:val="22"/>
                <w:szCs w:val="22"/>
              </w:rPr>
              <w:fldChar w:fldCharType="begin"/>
            </w:r>
            <w:r w:rsidR="00802390" w:rsidRPr="00451DB2">
              <w:rPr>
                <w:rFonts w:ascii="Gill Sans MT" w:hAnsi="Gill Sans MT"/>
                <w:noProof/>
                <w:webHidden/>
                <w:sz w:val="22"/>
                <w:szCs w:val="22"/>
              </w:rPr>
              <w:instrText xml:space="preserve"> PAGEREF _Toc138168844 \h </w:instrText>
            </w:r>
            <w:r w:rsidR="00802390" w:rsidRPr="00451DB2">
              <w:rPr>
                <w:rFonts w:ascii="Gill Sans MT" w:hAnsi="Gill Sans MT"/>
                <w:noProof/>
                <w:webHidden/>
                <w:sz w:val="22"/>
                <w:szCs w:val="22"/>
              </w:rPr>
            </w:r>
            <w:r w:rsidR="00802390" w:rsidRPr="00451DB2">
              <w:rPr>
                <w:rFonts w:ascii="Gill Sans MT" w:hAnsi="Gill Sans MT"/>
                <w:noProof/>
                <w:webHidden/>
                <w:sz w:val="22"/>
                <w:szCs w:val="22"/>
              </w:rPr>
              <w:fldChar w:fldCharType="separate"/>
            </w:r>
            <w:r w:rsidR="00802390" w:rsidRPr="00451DB2">
              <w:rPr>
                <w:rFonts w:ascii="Gill Sans MT" w:hAnsi="Gill Sans MT"/>
                <w:noProof/>
                <w:webHidden/>
                <w:sz w:val="22"/>
                <w:szCs w:val="22"/>
              </w:rPr>
              <w:t>21</w:t>
            </w:r>
            <w:r w:rsidR="00802390" w:rsidRPr="00451DB2">
              <w:rPr>
                <w:rFonts w:ascii="Gill Sans MT" w:hAnsi="Gill Sans MT"/>
                <w:noProof/>
                <w:webHidden/>
                <w:sz w:val="22"/>
                <w:szCs w:val="22"/>
              </w:rPr>
              <w:fldChar w:fldCharType="end"/>
            </w:r>
          </w:hyperlink>
        </w:p>
        <w:p w14:paraId="751D46C5" w14:textId="77777777" w:rsidR="00802390" w:rsidRPr="00451DB2" w:rsidRDefault="00802390" w:rsidP="00451DB2">
          <w:pPr>
            <w:rPr>
              <w:rFonts w:ascii="Gill Sans MT" w:hAnsi="Gill Sans MT"/>
              <w:sz w:val="22"/>
              <w:szCs w:val="22"/>
            </w:rPr>
          </w:pPr>
          <w:r w:rsidRPr="00451DB2">
            <w:rPr>
              <w:rFonts w:ascii="Gill Sans MT" w:hAnsi="Gill Sans MT"/>
              <w:b/>
              <w:bCs/>
              <w:noProof/>
              <w:sz w:val="22"/>
              <w:szCs w:val="22"/>
            </w:rPr>
            <w:fldChar w:fldCharType="end"/>
          </w:r>
        </w:p>
      </w:sdtContent>
    </w:sdt>
    <w:p w14:paraId="7F30EEE5" w14:textId="77777777" w:rsidR="00E355D2" w:rsidRPr="00451DB2" w:rsidRDefault="0077491B" w:rsidP="00451DB2">
      <w:pPr>
        <w:rPr>
          <w:rFonts w:ascii="Gill Sans MT" w:hAnsi="Gill Sans MT" w:cstheme="minorHAnsi"/>
          <w:b/>
          <w:sz w:val="22"/>
          <w:szCs w:val="22"/>
          <w:lang w:val="en-GB"/>
        </w:rPr>
      </w:pPr>
      <w:r w:rsidRPr="00451DB2">
        <w:rPr>
          <w:rFonts w:ascii="Gill Sans MT" w:hAnsi="Gill Sans MT" w:cstheme="minorHAnsi"/>
          <w:bCs/>
          <w:sz w:val="22"/>
          <w:szCs w:val="22"/>
          <w:lang w:val="en-GB"/>
        </w:rPr>
        <w:br w:type="page"/>
      </w:r>
      <w:bookmarkStart w:id="14" w:name="_Toc138168802"/>
      <w:r w:rsidR="00E355D2" w:rsidRPr="00451DB2">
        <w:rPr>
          <w:rFonts w:ascii="Gill Sans MT" w:hAnsi="Gill Sans MT" w:cstheme="minorHAnsi"/>
          <w:b/>
          <w:sz w:val="22"/>
          <w:szCs w:val="22"/>
          <w:lang w:val="en-GB"/>
        </w:rPr>
        <w:lastRenderedPageBreak/>
        <w:t>i</w:t>
      </w:r>
      <w:r w:rsidR="004E7FC7" w:rsidRPr="00451DB2">
        <w:rPr>
          <w:rFonts w:ascii="Gill Sans MT" w:hAnsi="Gill Sans MT" w:cstheme="minorHAnsi"/>
          <w:b/>
          <w:bCs/>
          <w:sz w:val="22"/>
          <w:szCs w:val="22"/>
          <w:lang w:val="en-GB"/>
        </w:rPr>
        <w:t>i</w:t>
      </w:r>
      <w:r w:rsidR="00E355D2" w:rsidRPr="00451DB2">
        <w:rPr>
          <w:rFonts w:ascii="Gill Sans MT" w:hAnsi="Gill Sans MT" w:cstheme="minorHAnsi"/>
          <w:b/>
          <w:sz w:val="22"/>
          <w:szCs w:val="22"/>
          <w:lang w:val="en-GB"/>
        </w:rPr>
        <w:t>. Abbreviations/Acronyms</w:t>
      </w:r>
      <w:bookmarkEnd w:id="3"/>
      <w:bookmarkEnd w:id="14"/>
      <w:r w:rsidR="00E355D2" w:rsidRPr="00451DB2">
        <w:rPr>
          <w:rFonts w:ascii="Gill Sans MT" w:hAnsi="Gill Sans MT" w:cstheme="minorHAnsi"/>
          <w:b/>
          <w:sz w:val="22"/>
          <w:szCs w:val="22"/>
          <w:lang w:val="en-GB"/>
        </w:rPr>
        <w:t xml:space="preserve"> </w:t>
      </w:r>
    </w:p>
    <w:p w14:paraId="1349C6CC" w14:textId="77777777" w:rsidR="00E355D2" w:rsidRPr="00451DB2" w:rsidRDefault="00E355D2" w:rsidP="00451DB2">
      <w:pPr>
        <w:rPr>
          <w:rFonts w:ascii="Gill Sans MT" w:hAnsi="Gill Sans MT" w:cstheme="minorHAnsi"/>
          <w:sz w:val="22"/>
          <w:szCs w:val="22"/>
          <w:lang w:val="en-GB"/>
        </w:rPr>
      </w:pPr>
    </w:p>
    <w:tbl>
      <w:tblPr>
        <w:tblW w:w="9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578"/>
      </w:tblGrid>
      <w:tr w:rsidR="000F72DE" w:rsidRPr="00451DB2" w14:paraId="4287F0D7" w14:textId="77777777" w:rsidTr="006338E9">
        <w:trPr>
          <w:trHeight w:val="395"/>
        </w:trPr>
        <w:tc>
          <w:tcPr>
            <w:tcW w:w="1620" w:type="dxa"/>
            <w:shd w:val="clear" w:color="auto" w:fill="auto"/>
          </w:tcPr>
          <w:p w14:paraId="105C407A" w14:textId="77777777" w:rsidR="00E355D2" w:rsidRPr="00451DB2" w:rsidRDefault="002565FF" w:rsidP="00451DB2">
            <w:pPr>
              <w:spacing w:after="60"/>
              <w:jc w:val="both"/>
              <w:rPr>
                <w:rFonts w:ascii="Gill Sans MT" w:hAnsi="Gill Sans MT" w:cstheme="minorHAnsi"/>
                <w:b/>
                <w:bCs/>
                <w:sz w:val="22"/>
                <w:szCs w:val="22"/>
              </w:rPr>
            </w:pPr>
            <w:r w:rsidRPr="00451DB2">
              <w:rPr>
                <w:rFonts w:ascii="Gill Sans MT" w:hAnsi="Gill Sans MT" w:cstheme="minorHAnsi"/>
                <w:b/>
                <w:bCs/>
                <w:sz w:val="22"/>
                <w:szCs w:val="22"/>
              </w:rPr>
              <w:t>ASDP</w:t>
            </w:r>
          </w:p>
        </w:tc>
        <w:tc>
          <w:tcPr>
            <w:tcW w:w="7578" w:type="dxa"/>
            <w:shd w:val="clear" w:color="auto" w:fill="auto"/>
          </w:tcPr>
          <w:p w14:paraId="3E223CEC" w14:textId="77777777" w:rsidR="00E355D2" w:rsidRPr="00451DB2" w:rsidRDefault="002565FF" w:rsidP="00451DB2">
            <w:pPr>
              <w:spacing w:after="60"/>
              <w:jc w:val="both"/>
              <w:rPr>
                <w:rFonts w:ascii="Gill Sans MT" w:hAnsi="Gill Sans MT" w:cstheme="minorHAnsi"/>
                <w:sz w:val="22"/>
                <w:szCs w:val="22"/>
                <w:lang w:val="en-GB"/>
              </w:rPr>
            </w:pPr>
            <w:r w:rsidRPr="00451DB2">
              <w:rPr>
                <w:rFonts w:ascii="Gill Sans MT" w:hAnsi="Gill Sans MT"/>
                <w:sz w:val="22"/>
                <w:szCs w:val="22"/>
              </w:rPr>
              <w:t xml:space="preserve">Agricultural Sector Development Programme </w:t>
            </w:r>
          </w:p>
        </w:tc>
      </w:tr>
      <w:tr w:rsidR="000F72DE" w:rsidRPr="00451DB2" w14:paraId="0342D2DC" w14:textId="77777777" w:rsidTr="006338E9">
        <w:trPr>
          <w:trHeight w:val="395"/>
        </w:trPr>
        <w:tc>
          <w:tcPr>
            <w:tcW w:w="1620" w:type="dxa"/>
            <w:shd w:val="clear" w:color="auto" w:fill="auto"/>
          </w:tcPr>
          <w:p w14:paraId="742F5067" w14:textId="77777777" w:rsidR="00E355D2" w:rsidRPr="00451DB2" w:rsidRDefault="00E355D2" w:rsidP="00451DB2">
            <w:pPr>
              <w:jc w:val="both"/>
              <w:rPr>
                <w:rFonts w:ascii="Gill Sans MT" w:hAnsi="Gill Sans MT" w:cstheme="minorHAnsi"/>
                <w:b/>
                <w:bCs/>
                <w:sz w:val="22"/>
                <w:szCs w:val="22"/>
              </w:rPr>
            </w:pPr>
            <w:r w:rsidRPr="00451DB2">
              <w:rPr>
                <w:rFonts w:ascii="Gill Sans MT" w:hAnsi="Gill Sans MT" w:cstheme="minorHAnsi"/>
                <w:b/>
                <w:bCs/>
                <w:sz w:val="22"/>
                <w:szCs w:val="22"/>
              </w:rPr>
              <w:t>C</w:t>
            </w:r>
            <w:r w:rsidR="00796929" w:rsidRPr="00451DB2">
              <w:rPr>
                <w:rFonts w:ascii="Gill Sans MT" w:hAnsi="Gill Sans MT" w:cstheme="minorHAnsi"/>
                <w:b/>
                <w:bCs/>
                <w:sz w:val="22"/>
                <w:szCs w:val="22"/>
              </w:rPr>
              <w:t>BO</w:t>
            </w:r>
          </w:p>
        </w:tc>
        <w:tc>
          <w:tcPr>
            <w:tcW w:w="7578" w:type="dxa"/>
            <w:shd w:val="clear" w:color="auto" w:fill="auto"/>
          </w:tcPr>
          <w:p w14:paraId="562C79A0" w14:textId="77777777" w:rsidR="00E355D2" w:rsidRPr="00451DB2" w:rsidRDefault="00796929" w:rsidP="00451DB2">
            <w:pPr>
              <w:jc w:val="both"/>
              <w:rPr>
                <w:rFonts w:ascii="Gill Sans MT" w:hAnsi="Gill Sans MT" w:cstheme="minorHAnsi"/>
                <w:bCs/>
                <w:sz w:val="22"/>
                <w:szCs w:val="22"/>
              </w:rPr>
            </w:pPr>
            <w:r w:rsidRPr="00451DB2">
              <w:rPr>
                <w:rFonts w:ascii="Gill Sans MT" w:hAnsi="Gill Sans MT" w:cstheme="minorHAnsi"/>
                <w:sz w:val="22"/>
                <w:szCs w:val="22"/>
                <w:lang w:val="en-GB"/>
              </w:rPr>
              <w:t>Community Based Organization</w:t>
            </w:r>
          </w:p>
        </w:tc>
      </w:tr>
      <w:tr w:rsidR="000F72DE" w:rsidRPr="00451DB2" w14:paraId="7E6A9230" w14:textId="77777777" w:rsidTr="006338E9">
        <w:trPr>
          <w:trHeight w:val="369"/>
        </w:trPr>
        <w:tc>
          <w:tcPr>
            <w:tcW w:w="1620" w:type="dxa"/>
            <w:shd w:val="clear" w:color="auto" w:fill="auto"/>
          </w:tcPr>
          <w:p w14:paraId="359FEC55" w14:textId="77777777" w:rsidR="00E355D2" w:rsidRPr="00451DB2" w:rsidRDefault="002565FF" w:rsidP="00451DB2">
            <w:pPr>
              <w:jc w:val="both"/>
              <w:rPr>
                <w:rFonts w:ascii="Gill Sans MT" w:hAnsi="Gill Sans MT" w:cstheme="minorHAnsi"/>
                <w:b/>
                <w:bCs/>
                <w:sz w:val="22"/>
                <w:szCs w:val="22"/>
              </w:rPr>
            </w:pPr>
            <w:r w:rsidRPr="00451DB2">
              <w:rPr>
                <w:rFonts w:ascii="Gill Sans MT" w:hAnsi="Gill Sans MT" w:cstheme="minorHAnsi"/>
                <w:b/>
                <w:bCs/>
                <w:sz w:val="22"/>
                <w:szCs w:val="22"/>
              </w:rPr>
              <w:t>CEDAW</w:t>
            </w:r>
          </w:p>
        </w:tc>
        <w:tc>
          <w:tcPr>
            <w:tcW w:w="7578" w:type="dxa"/>
            <w:shd w:val="clear" w:color="auto" w:fill="auto"/>
          </w:tcPr>
          <w:p w14:paraId="533A4B60" w14:textId="77777777" w:rsidR="00E355D2" w:rsidRPr="00451DB2" w:rsidRDefault="002565FF" w:rsidP="00451DB2">
            <w:pPr>
              <w:jc w:val="both"/>
              <w:rPr>
                <w:rFonts w:ascii="Gill Sans MT" w:hAnsi="Gill Sans MT" w:cstheme="minorHAnsi"/>
                <w:bCs/>
                <w:sz w:val="22"/>
                <w:szCs w:val="22"/>
              </w:rPr>
            </w:pPr>
            <w:r w:rsidRPr="00451DB2">
              <w:rPr>
                <w:rFonts w:ascii="Gill Sans MT" w:hAnsi="Gill Sans MT"/>
                <w:sz w:val="22"/>
                <w:szCs w:val="22"/>
              </w:rPr>
              <w:t xml:space="preserve">Convention on the Elimination of Discrimination against Women </w:t>
            </w:r>
          </w:p>
        </w:tc>
      </w:tr>
      <w:tr w:rsidR="000F72DE" w:rsidRPr="00451DB2" w14:paraId="68315ABE" w14:textId="77777777" w:rsidTr="006338E9">
        <w:trPr>
          <w:trHeight w:val="369"/>
        </w:trPr>
        <w:tc>
          <w:tcPr>
            <w:tcW w:w="1620" w:type="dxa"/>
            <w:shd w:val="clear" w:color="auto" w:fill="auto"/>
          </w:tcPr>
          <w:p w14:paraId="5977465A" w14:textId="77777777" w:rsidR="00E355D2" w:rsidRPr="00451DB2" w:rsidRDefault="00E355D2" w:rsidP="00451DB2">
            <w:pPr>
              <w:jc w:val="both"/>
              <w:rPr>
                <w:rFonts w:ascii="Gill Sans MT" w:hAnsi="Gill Sans MT" w:cstheme="minorHAnsi"/>
                <w:b/>
                <w:bCs/>
                <w:sz w:val="22"/>
                <w:szCs w:val="22"/>
              </w:rPr>
            </w:pPr>
            <w:r w:rsidRPr="00451DB2">
              <w:rPr>
                <w:rFonts w:ascii="Gill Sans MT" w:hAnsi="Gill Sans MT" w:cstheme="minorHAnsi"/>
                <w:b/>
                <w:bCs/>
                <w:sz w:val="22"/>
                <w:szCs w:val="22"/>
              </w:rPr>
              <w:t>CSO</w:t>
            </w:r>
          </w:p>
        </w:tc>
        <w:tc>
          <w:tcPr>
            <w:tcW w:w="7578" w:type="dxa"/>
            <w:shd w:val="clear" w:color="auto" w:fill="auto"/>
          </w:tcPr>
          <w:p w14:paraId="4FD2E1E8" w14:textId="77777777" w:rsidR="00E355D2" w:rsidRPr="00451DB2" w:rsidRDefault="00E355D2" w:rsidP="00451DB2">
            <w:pPr>
              <w:jc w:val="both"/>
              <w:rPr>
                <w:rFonts w:ascii="Gill Sans MT" w:hAnsi="Gill Sans MT" w:cstheme="minorHAnsi"/>
                <w:bCs/>
                <w:sz w:val="22"/>
                <w:szCs w:val="22"/>
              </w:rPr>
            </w:pPr>
            <w:r w:rsidRPr="00451DB2">
              <w:rPr>
                <w:rFonts w:ascii="Gill Sans MT" w:hAnsi="Gill Sans MT" w:cstheme="minorHAnsi"/>
                <w:bCs/>
                <w:sz w:val="22"/>
                <w:szCs w:val="22"/>
              </w:rPr>
              <w:t>Civil Society Organization</w:t>
            </w:r>
          </w:p>
        </w:tc>
      </w:tr>
      <w:tr w:rsidR="000F72DE" w:rsidRPr="00451DB2" w14:paraId="6C63AA30" w14:textId="77777777" w:rsidTr="006338E9">
        <w:trPr>
          <w:trHeight w:val="369"/>
        </w:trPr>
        <w:tc>
          <w:tcPr>
            <w:tcW w:w="1620" w:type="dxa"/>
            <w:shd w:val="clear" w:color="auto" w:fill="auto"/>
          </w:tcPr>
          <w:p w14:paraId="48732694" w14:textId="77777777" w:rsidR="00E355D2" w:rsidRPr="00451DB2" w:rsidRDefault="00E355D2" w:rsidP="00451DB2">
            <w:pPr>
              <w:jc w:val="both"/>
              <w:rPr>
                <w:rFonts w:ascii="Gill Sans MT" w:hAnsi="Gill Sans MT" w:cstheme="minorHAnsi"/>
                <w:b/>
                <w:bCs/>
                <w:sz w:val="22"/>
                <w:szCs w:val="22"/>
              </w:rPr>
            </w:pPr>
            <w:r w:rsidRPr="00451DB2">
              <w:rPr>
                <w:rFonts w:ascii="Gill Sans MT" w:hAnsi="Gill Sans MT" w:cstheme="minorHAnsi"/>
                <w:b/>
                <w:bCs/>
                <w:sz w:val="22"/>
                <w:szCs w:val="22"/>
              </w:rPr>
              <w:t>CV</w:t>
            </w:r>
            <w:r w:rsidR="00345AE0" w:rsidRPr="00451DB2">
              <w:rPr>
                <w:rFonts w:ascii="Gill Sans MT" w:hAnsi="Gill Sans MT" w:cstheme="minorHAnsi"/>
                <w:b/>
                <w:bCs/>
                <w:sz w:val="22"/>
                <w:szCs w:val="22"/>
              </w:rPr>
              <w:t>A</w:t>
            </w:r>
          </w:p>
        </w:tc>
        <w:tc>
          <w:tcPr>
            <w:tcW w:w="7578" w:type="dxa"/>
            <w:shd w:val="clear" w:color="auto" w:fill="auto"/>
          </w:tcPr>
          <w:p w14:paraId="049BE9C4" w14:textId="77777777" w:rsidR="00E355D2" w:rsidRPr="00451DB2" w:rsidRDefault="00345AE0" w:rsidP="00451DB2">
            <w:pPr>
              <w:jc w:val="both"/>
              <w:rPr>
                <w:rFonts w:ascii="Gill Sans MT" w:hAnsi="Gill Sans MT" w:cstheme="minorHAnsi"/>
                <w:bCs/>
                <w:sz w:val="22"/>
                <w:szCs w:val="22"/>
              </w:rPr>
            </w:pPr>
            <w:r w:rsidRPr="00451DB2">
              <w:rPr>
                <w:rFonts w:ascii="Gill Sans MT" w:hAnsi="Gill Sans MT" w:cstheme="minorHAnsi"/>
                <w:bCs/>
                <w:sz w:val="22"/>
                <w:szCs w:val="22"/>
              </w:rPr>
              <w:t>Capacities and Vulnerabilities Analysis</w:t>
            </w:r>
            <w:r w:rsidR="00E355D2" w:rsidRPr="00451DB2">
              <w:rPr>
                <w:rFonts w:ascii="Gill Sans MT" w:hAnsi="Gill Sans MT" w:cstheme="minorHAnsi"/>
                <w:bCs/>
                <w:sz w:val="22"/>
                <w:szCs w:val="22"/>
              </w:rPr>
              <w:t xml:space="preserve"> </w:t>
            </w:r>
          </w:p>
        </w:tc>
      </w:tr>
      <w:tr w:rsidR="000F72DE" w:rsidRPr="00451DB2" w14:paraId="16671D3F" w14:textId="77777777" w:rsidTr="006338E9">
        <w:trPr>
          <w:trHeight w:val="369"/>
        </w:trPr>
        <w:tc>
          <w:tcPr>
            <w:tcW w:w="1620" w:type="dxa"/>
            <w:shd w:val="clear" w:color="auto" w:fill="auto"/>
          </w:tcPr>
          <w:p w14:paraId="4684F729" w14:textId="77777777" w:rsidR="00E355D2" w:rsidRPr="00451DB2" w:rsidRDefault="005E2A05" w:rsidP="00451DB2">
            <w:pPr>
              <w:jc w:val="both"/>
              <w:rPr>
                <w:rFonts w:ascii="Gill Sans MT" w:hAnsi="Gill Sans MT" w:cstheme="minorHAnsi"/>
                <w:b/>
                <w:bCs/>
                <w:sz w:val="22"/>
                <w:szCs w:val="22"/>
              </w:rPr>
            </w:pPr>
            <w:r w:rsidRPr="00451DB2">
              <w:rPr>
                <w:rFonts w:ascii="Gill Sans MT" w:hAnsi="Gill Sans MT" w:cstheme="minorHAnsi"/>
                <w:b/>
                <w:bCs/>
                <w:sz w:val="22"/>
                <w:szCs w:val="22"/>
              </w:rPr>
              <w:t>DCDO</w:t>
            </w:r>
          </w:p>
        </w:tc>
        <w:tc>
          <w:tcPr>
            <w:tcW w:w="7578" w:type="dxa"/>
            <w:shd w:val="clear" w:color="auto" w:fill="auto"/>
          </w:tcPr>
          <w:p w14:paraId="760AC652" w14:textId="77777777" w:rsidR="00E355D2" w:rsidRPr="00451DB2" w:rsidRDefault="005E2A05" w:rsidP="00451DB2">
            <w:pPr>
              <w:jc w:val="both"/>
              <w:rPr>
                <w:rFonts w:ascii="Gill Sans MT" w:hAnsi="Gill Sans MT" w:cstheme="minorHAnsi"/>
                <w:bCs/>
                <w:sz w:val="22"/>
                <w:szCs w:val="22"/>
              </w:rPr>
            </w:pPr>
            <w:r w:rsidRPr="00451DB2">
              <w:rPr>
                <w:rFonts w:ascii="Gill Sans MT" w:hAnsi="Gill Sans MT" w:cstheme="minorHAnsi"/>
                <w:bCs/>
                <w:sz w:val="22"/>
                <w:szCs w:val="22"/>
              </w:rPr>
              <w:t>District Community Development Officer</w:t>
            </w:r>
          </w:p>
        </w:tc>
      </w:tr>
      <w:tr w:rsidR="000F72DE" w:rsidRPr="00451DB2" w14:paraId="3B6ABEF5" w14:textId="77777777" w:rsidTr="006338E9">
        <w:trPr>
          <w:trHeight w:val="369"/>
        </w:trPr>
        <w:tc>
          <w:tcPr>
            <w:tcW w:w="1620" w:type="dxa"/>
            <w:shd w:val="clear" w:color="auto" w:fill="auto"/>
          </w:tcPr>
          <w:p w14:paraId="0CD9AB45" w14:textId="77777777" w:rsidR="00E355D2" w:rsidRPr="00451DB2" w:rsidRDefault="00E355D2" w:rsidP="00451DB2">
            <w:pPr>
              <w:jc w:val="both"/>
              <w:rPr>
                <w:rFonts w:ascii="Gill Sans MT" w:hAnsi="Gill Sans MT" w:cstheme="minorHAnsi"/>
                <w:b/>
                <w:bCs/>
                <w:sz w:val="22"/>
                <w:szCs w:val="22"/>
              </w:rPr>
            </w:pPr>
            <w:r w:rsidRPr="00451DB2">
              <w:rPr>
                <w:rFonts w:ascii="Gill Sans MT" w:hAnsi="Gill Sans MT" w:cstheme="minorHAnsi"/>
                <w:b/>
                <w:bCs/>
                <w:sz w:val="22"/>
                <w:szCs w:val="22"/>
              </w:rPr>
              <w:t>FBO</w:t>
            </w:r>
          </w:p>
        </w:tc>
        <w:tc>
          <w:tcPr>
            <w:tcW w:w="7578" w:type="dxa"/>
            <w:shd w:val="clear" w:color="auto" w:fill="auto"/>
          </w:tcPr>
          <w:p w14:paraId="158C1E15" w14:textId="77777777" w:rsidR="00E355D2" w:rsidRPr="00451DB2" w:rsidRDefault="00E355D2" w:rsidP="00451DB2">
            <w:pPr>
              <w:jc w:val="both"/>
              <w:rPr>
                <w:rFonts w:ascii="Gill Sans MT" w:hAnsi="Gill Sans MT" w:cstheme="minorHAnsi"/>
                <w:bCs/>
                <w:sz w:val="22"/>
                <w:szCs w:val="22"/>
              </w:rPr>
            </w:pPr>
            <w:r w:rsidRPr="00451DB2">
              <w:rPr>
                <w:rFonts w:ascii="Gill Sans MT" w:hAnsi="Gill Sans MT" w:cstheme="minorHAnsi"/>
                <w:bCs/>
                <w:sz w:val="22"/>
                <w:szCs w:val="22"/>
              </w:rPr>
              <w:t>Faith Based Organization</w:t>
            </w:r>
          </w:p>
        </w:tc>
      </w:tr>
      <w:tr w:rsidR="000F72DE" w:rsidRPr="00451DB2" w14:paraId="25386EB9" w14:textId="77777777" w:rsidTr="006338E9">
        <w:trPr>
          <w:trHeight w:val="369"/>
        </w:trPr>
        <w:tc>
          <w:tcPr>
            <w:tcW w:w="1620" w:type="dxa"/>
            <w:shd w:val="clear" w:color="auto" w:fill="auto"/>
          </w:tcPr>
          <w:p w14:paraId="092C80BE" w14:textId="77777777" w:rsidR="00E355D2" w:rsidRPr="00451DB2" w:rsidRDefault="00E355D2" w:rsidP="00451DB2">
            <w:pPr>
              <w:jc w:val="both"/>
              <w:rPr>
                <w:rFonts w:ascii="Gill Sans MT" w:hAnsi="Gill Sans MT" w:cstheme="minorHAnsi"/>
                <w:b/>
                <w:bCs/>
                <w:sz w:val="22"/>
                <w:szCs w:val="22"/>
              </w:rPr>
            </w:pPr>
            <w:r w:rsidRPr="00451DB2">
              <w:rPr>
                <w:rFonts w:ascii="Gill Sans MT" w:hAnsi="Gill Sans MT" w:cstheme="minorHAnsi"/>
                <w:b/>
                <w:bCs/>
                <w:sz w:val="22"/>
                <w:szCs w:val="22"/>
              </w:rPr>
              <w:t>FGD</w:t>
            </w:r>
          </w:p>
        </w:tc>
        <w:tc>
          <w:tcPr>
            <w:tcW w:w="7578" w:type="dxa"/>
            <w:shd w:val="clear" w:color="auto" w:fill="auto"/>
          </w:tcPr>
          <w:p w14:paraId="0B53B44C" w14:textId="77777777" w:rsidR="00E355D2" w:rsidRPr="00451DB2" w:rsidRDefault="00E355D2" w:rsidP="00451DB2">
            <w:pPr>
              <w:jc w:val="both"/>
              <w:rPr>
                <w:rFonts w:ascii="Gill Sans MT" w:hAnsi="Gill Sans MT" w:cstheme="minorHAnsi"/>
                <w:bCs/>
                <w:sz w:val="22"/>
                <w:szCs w:val="22"/>
              </w:rPr>
            </w:pPr>
            <w:r w:rsidRPr="00451DB2">
              <w:rPr>
                <w:rFonts w:ascii="Gill Sans MT" w:hAnsi="Gill Sans MT" w:cstheme="minorHAnsi"/>
                <w:bCs/>
                <w:sz w:val="22"/>
                <w:szCs w:val="22"/>
              </w:rPr>
              <w:t>Focal Group Discussion</w:t>
            </w:r>
          </w:p>
        </w:tc>
      </w:tr>
      <w:tr w:rsidR="000F72DE" w:rsidRPr="00451DB2" w14:paraId="0B632194" w14:textId="77777777" w:rsidTr="006338E9">
        <w:trPr>
          <w:trHeight w:val="369"/>
        </w:trPr>
        <w:tc>
          <w:tcPr>
            <w:tcW w:w="1620" w:type="dxa"/>
            <w:shd w:val="clear" w:color="auto" w:fill="auto"/>
          </w:tcPr>
          <w:p w14:paraId="00FC8202" w14:textId="77777777" w:rsidR="00E355D2" w:rsidRPr="00451DB2" w:rsidRDefault="00DD58B1" w:rsidP="00451DB2">
            <w:pPr>
              <w:jc w:val="both"/>
              <w:rPr>
                <w:rFonts w:ascii="Gill Sans MT" w:hAnsi="Gill Sans MT" w:cstheme="minorHAnsi"/>
                <w:b/>
                <w:bCs/>
                <w:sz w:val="22"/>
                <w:szCs w:val="22"/>
              </w:rPr>
            </w:pPr>
            <w:r w:rsidRPr="00451DB2">
              <w:rPr>
                <w:rFonts w:ascii="Gill Sans MT" w:hAnsi="Gill Sans MT" w:cstheme="minorHAnsi"/>
                <w:b/>
                <w:bCs/>
                <w:sz w:val="22"/>
                <w:szCs w:val="22"/>
              </w:rPr>
              <w:t>FIDE</w:t>
            </w:r>
          </w:p>
        </w:tc>
        <w:tc>
          <w:tcPr>
            <w:tcW w:w="7578" w:type="dxa"/>
            <w:shd w:val="clear" w:color="auto" w:fill="auto"/>
          </w:tcPr>
          <w:p w14:paraId="72142F2F" w14:textId="77777777" w:rsidR="00E355D2" w:rsidRPr="00451DB2" w:rsidRDefault="00DD58B1" w:rsidP="00451DB2">
            <w:pPr>
              <w:jc w:val="both"/>
              <w:rPr>
                <w:rFonts w:ascii="Gill Sans MT" w:hAnsi="Gill Sans MT" w:cstheme="minorHAnsi"/>
                <w:bCs/>
                <w:sz w:val="22"/>
                <w:szCs w:val="22"/>
              </w:rPr>
            </w:pPr>
            <w:r w:rsidRPr="00451DB2">
              <w:rPr>
                <w:rFonts w:ascii="Gill Sans MT" w:hAnsi="Gill Sans MT" w:cstheme="minorHAnsi"/>
                <w:sz w:val="22"/>
                <w:szCs w:val="22"/>
                <w:lang w:val="en-GB"/>
              </w:rPr>
              <w:t>Friends in Development</w:t>
            </w:r>
          </w:p>
        </w:tc>
      </w:tr>
      <w:tr w:rsidR="000F72DE" w:rsidRPr="00451DB2" w14:paraId="1D0930F7" w14:textId="77777777" w:rsidTr="006338E9">
        <w:trPr>
          <w:trHeight w:val="369"/>
        </w:trPr>
        <w:tc>
          <w:tcPr>
            <w:tcW w:w="1620" w:type="dxa"/>
            <w:shd w:val="clear" w:color="auto" w:fill="auto"/>
          </w:tcPr>
          <w:p w14:paraId="750BE163" w14:textId="77777777" w:rsidR="00E355D2" w:rsidRPr="00451DB2" w:rsidRDefault="00E355D2" w:rsidP="00451DB2">
            <w:pPr>
              <w:jc w:val="both"/>
              <w:rPr>
                <w:rFonts w:ascii="Gill Sans MT" w:hAnsi="Gill Sans MT" w:cstheme="minorHAnsi"/>
                <w:b/>
                <w:bCs/>
                <w:sz w:val="22"/>
                <w:szCs w:val="22"/>
              </w:rPr>
            </w:pPr>
            <w:r w:rsidRPr="00451DB2">
              <w:rPr>
                <w:rFonts w:ascii="Gill Sans MT" w:hAnsi="Gill Sans MT" w:cstheme="minorHAnsi"/>
                <w:b/>
                <w:bCs/>
                <w:sz w:val="22"/>
                <w:szCs w:val="22"/>
              </w:rPr>
              <w:t>GBV</w:t>
            </w:r>
          </w:p>
        </w:tc>
        <w:tc>
          <w:tcPr>
            <w:tcW w:w="7578" w:type="dxa"/>
            <w:shd w:val="clear" w:color="auto" w:fill="auto"/>
          </w:tcPr>
          <w:p w14:paraId="63D27CC3" w14:textId="77777777" w:rsidR="00E355D2" w:rsidRPr="00451DB2" w:rsidRDefault="00E355D2" w:rsidP="00451DB2">
            <w:pPr>
              <w:jc w:val="both"/>
              <w:rPr>
                <w:rFonts w:ascii="Gill Sans MT" w:hAnsi="Gill Sans MT" w:cstheme="minorHAnsi"/>
                <w:sz w:val="22"/>
                <w:szCs w:val="22"/>
                <w:lang w:val="en-GB"/>
              </w:rPr>
            </w:pPr>
            <w:r w:rsidRPr="00451DB2">
              <w:rPr>
                <w:rFonts w:ascii="Gill Sans MT" w:hAnsi="Gill Sans MT" w:cstheme="minorHAnsi"/>
                <w:sz w:val="22"/>
                <w:szCs w:val="22"/>
                <w:lang w:val="en-GB"/>
              </w:rPr>
              <w:t>Gender Based Violence</w:t>
            </w:r>
          </w:p>
        </w:tc>
      </w:tr>
      <w:tr w:rsidR="000F72DE" w:rsidRPr="00451DB2" w14:paraId="1D79367A" w14:textId="77777777" w:rsidTr="006338E9">
        <w:trPr>
          <w:trHeight w:val="369"/>
        </w:trPr>
        <w:tc>
          <w:tcPr>
            <w:tcW w:w="1620" w:type="dxa"/>
            <w:shd w:val="clear" w:color="auto" w:fill="auto"/>
          </w:tcPr>
          <w:p w14:paraId="04A82B55" w14:textId="77777777" w:rsidR="00E355D2" w:rsidRPr="00451DB2" w:rsidRDefault="005E2A05" w:rsidP="00451DB2">
            <w:pPr>
              <w:jc w:val="both"/>
              <w:rPr>
                <w:rFonts w:ascii="Gill Sans MT" w:hAnsi="Gill Sans MT" w:cstheme="minorHAnsi"/>
                <w:b/>
                <w:bCs/>
                <w:sz w:val="22"/>
                <w:szCs w:val="22"/>
              </w:rPr>
            </w:pPr>
            <w:r w:rsidRPr="00451DB2">
              <w:rPr>
                <w:rFonts w:ascii="Gill Sans MT" w:hAnsi="Gill Sans MT" w:cstheme="minorHAnsi"/>
                <w:b/>
                <w:bCs/>
                <w:sz w:val="22"/>
                <w:szCs w:val="22"/>
              </w:rPr>
              <w:t>KII</w:t>
            </w:r>
          </w:p>
        </w:tc>
        <w:tc>
          <w:tcPr>
            <w:tcW w:w="7578" w:type="dxa"/>
            <w:shd w:val="clear" w:color="auto" w:fill="auto"/>
          </w:tcPr>
          <w:p w14:paraId="429306D0" w14:textId="77777777" w:rsidR="00E355D2" w:rsidRPr="00451DB2" w:rsidRDefault="005E2A05" w:rsidP="00451DB2">
            <w:pPr>
              <w:jc w:val="both"/>
              <w:rPr>
                <w:rFonts w:ascii="Gill Sans MT" w:hAnsi="Gill Sans MT" w:cstheme="minorHAnsi"/>
                <w:bCs/>
                <w:sz w:val="22"/>
                <w:szCs w:val="22"/>
              </w:rPr>
            </w:pPr>
            <w:r w:rsidRPr="00451DB2">
              <w:rPr>
                <w:rFonts w:ascii="Gill Sans MT" w:hAnsi="Gill Sans MT" w:cstheme="minorHAnsi"/>
                <w:bCs/>
                <w:sz w:val="22"/>
                <w:szCs w:val="22"/>
              </w:rPr>
              <w:t>Key Informant Interview</w:t>
            </w:r>
          </w:p>
        </w:tc>
      </w:tr>
      <w:tr w:rsidR="000F72DE" w:rsidRPr="00451DB2" w14:paraId="52D18CED" w14:textId="77777777" w:rsidTr="006338E9">
        <w:trPr>
          <w:trHeight w:val="332"/>
        </w:trPr>
        <w:tc>
          <w:tcPr>
            <w:tcW w:w="1620" w:type="dxa"/>
            <w:shd w:val="clear" w:color="auto" w:fill="auto"/>
          </w:tcPr>
          <w:p w14:paraId="4E2BA2C9" w14:textId="77777777" w:rsidR="00E355D2" w:rsidRPr="00451DB2" w:rsidRDefault="00345AE0" w:rsidP="00451DB2">
            <w:pPr>
              <w:jc w:val="both"/>
              <w:rPr>
                <w:rFonts w:ascii="Gill Sans MT" w:hAnsi="Gill Sans MT" w:cstheme="minorHAnsi"/>
                <w:b/>
                <w:bCs/>
                <w:sz w:val="22"/>
                <w:szCs w:val="22"/>
              </w:rPr>
            </w:pPr>
            <w:r w:rsidRPr="00451DB2">
              <w:rPr>
                <w:rFonts w:ascii="Gill Sans MT" w:hAnsi="Gill Sans MT" w:cstheme="minorHAnsi"/>
                <w:b/>
                <w:bCs/>
                <w:sz w:val="22"/>
                <w:szCs w:val="22"/>
              </w:rPr>
              <w:t>LGA</w:t>
            </w:r>
          </w:p>
        </w:tc>
        <w:tc>
          <w:tcPr>
            <w:tcW w:w="7578" w:type="dxa"/>
            <w:shd w:val="clear" w:color="auto" w:fill="auto"/>
          </w:tcPr>
          <w:p w14:paraId="7B10E942" w14:textId="77777777" w:rsidR="00E355D2" w:rsidRPr="00451DB2" w:rsidRDefault="00345AE0" w:rsidP="00451DB2">
            <w:pPr>
              <w:pStyle w:val="ListParagraph"/>
              <w:ind w:left="0"/>
              <w:jc w:val="both"/>
              <w:rPr>
                <w:rFonts w:ascii="Gill Sans MT" w:hAnsi="Gill Sans MT" w:cstheme="minorHAnsi"/>
                <w:bCs/>
                <w:sz w:val="22"/>
                <w:szCs w:val="22"/>
              </w:rPr>
            </w:pPr>
            <w:r w:rsidRPr="00451DB2">
              <w:rPr>
                <w:rFonts w:ascii="Gill Sans MT" w:hAnsi="Gill Sans MT" w:cstheme="minorHAnsi"/>
                <w:sz w:val="22"/>
                <w:szCs w:val="22"/>
                <w:lang w:val="en-GB"/>
              </w:rPr>
              <w:t>Local Government Authority</w:t>
            </w:r>
          </w:p>
        </w:tc>
      </w:tr>
      <w:tr w:rsidR="000F72DE" w:rsidRPr="00451DB2" w14:paraId="7388ED86" w14:textId="77777777" w:rsidTr="006338E9">
        <w:trPr>
          <w:trHeight w:val="388"/>
        </w:trPr>
        <w:tc>
          <w:tcPr>
            <w:tcW w:w="1620" w:type="dxa"/>
            <w:shd w:val="clear" w:color="auto" w:fill="auto"/>
          </w:tcPr>
          <w:p w14:paraId="4C1834FE" w14:textId="77777777" w:rsidR="00E355D2" w:rsidRPr="00451DB2" w:rsidRDefault="00E355D2" w:rsidP="00451DB2">
            <w:pPr>
              <w:jc w:val="both"/>
              <w:rPr>
                <w:rFonts w:ascii="Gill Sans MT" w:hAnsi="Gill Sans MT" w:cstheme="minorHAnsi"/>
                <w:b/>
                <w:bCs/>
                <w:sz w:val="22"/>
                <w:szCs w:val="22"/>
              </w:rPr>
            </w:pPr>
            <w:r w:rsidRPr="00451DB2">
              <w:rPr>
                <w:rFonts w:ascii="Gill Sans MT" w:hAnsi="Gill Sans MT" w:cstheme="minorHAnsi"/>
                <w:b/>
                <w:bCs/>
                <w:sz w:val="22"/>
                <w:szCs w:val="22"/>
              </w:rPr>
              <w:t>NGO</w:t>
            </w:r>
          </w:p>
        </w:tc>
        <w:tc>
          <w:tcPr>
            <w:tcW w:w="7578" w:type="dxa"/>
            <w:shd w:val="clear" w:color="auto" w:fill="auto"/>
          </w:tcPr>
          <w:p w14:paraId="57B5C665" w14:textId="77777777" w:rsidR="00E355D2" w:rsidRPr="00451DB2" w:rsidRDefault="00E355D2" w:rsidP="00451DB2">
            <w:pPr>
              <w:jc w:val="both"/>
              <w:rPr>
                <w:rFonts w:ascii="Gill Sans MT" w:hAnsi="Gill Sans MT" w:cstheme="minorHAnsi"/>
                <w:bCs/>
                <w:sz w:val="22"/>
                <w:szCs w:val="22"/>
              </w:rPr>
            </w:pPr>
            <w:r w:rsidRPr="00451DB2">
              <w:rPr>
                <w:rFonts w:ascii="Gill Sans MT" w:hAnsi="Gill Sans MT" w:cstheme="minorHAnsi"/>
                <w:bCs/>
                <w:sz w:val="22"/>
                <w:szCs w:val="22"/>
              </w:rPr>
              <w:t>Non-Governmental Organization</w:t>
            </w:r>
          </w:p>
        </w:tc>
      </w:tr>
      <w:tr w:rsidR="000F72DE" w:rsidRPr="00451DB2" w14:paraId="411E581C" w14:textId="77777777" w:rsidTr="006338E9">
        <w:trPr>
          <w:trHeight w:val="388"/>
        </w:trPr>
        <w:tc>
          <w:tcPr>
            <w:tcW w:w="1620" w:type="dxa"/>
            <w:shd w:val="clear" w:color="auto" w:fill="auto"/>
          </w:tcPr>
          <w:p w14:paraId="670D2FE7" w14:textId="77777777" w:rsidR="00E355D2" w:rsidRPr="00451DB2" w:rsidRDefault="00CE6709" w:rsidP="00451DB2">
            <w:pPr>
              <w:jc w:val="both"/>
              <w:rPr>
                <w:rFonts w:ascii="Gill Sans MT" w:hAnsi="Gill Sans MT" w:cstheme="minorHAnsi"/>
                <w:b/>
                <w:bCs/>
                <w:sz w:val="22"/>
                <w:szCs w:val="22"/>
              </w:rPr>
            </w:pPr>
            <w:r w:rsidRPr="00451DB2">
              <w:rPr>
                <w:rFonts w:ascii="Gill Sans MT" w:hAnsi="Gill Sans MT" w:cstheme="minorHAnsi"/>
                <w:b/>
                <w:bCs/>
                <w:sz w:val="22"/>
                <w:szCs w:val="22"/>
              </w:rPr>
              <w:t>NSGD</w:t>
            </w:r>
          </w:p>
        </w:tc>
        <w:tc>
          <w:tcPr>
            <w:tcW w:w="7578" w:type="dxa"/>
            <w:shd w:val="clear" w:color="auto" w:fill="auto"/>
          </w:tcPr>
          <w:p w14:paraId="7FF3A56E" w14:textId="77777777" w:rsidR="00E355D2" w:rsidRPr="00451DB2" w:rsidRDefault="00CE6709" w:rsidP="00451DB2">
            <w:pPr>
              <w:jc w:val="both"/>
              <w:rPr>
                <w:rFonts w:ascii="Gill Sans MT" w:hAnsi="Gill Sans MT" w:cstheme="minorHAnsi"/>
                <w:bCs/>
                <w:sz w:val="22"/>
                <w:szCs w:val="22"/>
              </w:rPr>
            </w:pPr>
            <w:r w:rsidRPr="00451DB2">
              <w:rPr>
                <w:rFonts w:ascii="Gill Sans MT" w:hAnsi="Gill Sans MT" w:cstheme="minorHAnsi"/>
                <w:bCs/>
                <w:sz w:val="22"/>
                <w:szCs w:val="22"/>
              </w:rPr>
              <w:t>National Strategy for Gender Development</w:t>
            </w:r>
          </w:p>
        </w:tc>
      </w:tr>
      <w:tr w:rsidR="000F72DE" w:rsidRPr="00451DB2" w14:paraId="1074F83A" w14:textId="77777777" w:rsidTr="006338E9">
        <w:trPr>
          <w:trHeight w:val="388"/>
        </w:trPr>
        <w:tc>
          <w:tcPr>
            <w:tcW w:w="1620" w:type="dxa"/>
            <w:shd w:val="clear" w:color="auto" w:fill="auto"/>
          </w:tcPr>
          <w:p w14:paraId="4426FA6C" w14:textId="77777777" w:rsidR="00E355D2" w:rsidRPr="00451DB2" w:rsidRDefault="00CE6709" w:rsidP="00451DB2">
            <w:pPr>
              <w:jc w:val="both"/>
              <w:rPr>
                <w:rFonts w:ascii="Gill Sans MT" w:hAnsi="Gill Sans MT" w:cstheme="minorHAnsi"/>
                <w:b/>
                <w:bCs/>
                <w:sz w:val="22"/>
                <w:szCs w:val="22"/>
              </w:rPr>
            </w:pPr>
            <w:r w:rsidRPr="00451DB2">
              <w:rPr>
                <w:rFonts w:ascii="Gill Sans MT" w:hAnsi="Gill Sans MT" w:cstheme="minorHAnsi"/>
                <w:b/>
                <w:bCs/>
                <w:sz w:val="22"/>
                <w:szCs w:val="22"/>
              </w:rPr>
              <w:t>SADC</w:t>
            </w:r>
          </w:p>
        </w:tc>
        <w:tc>
          <w:tcPr>
            <w:tcW w:w="7578" w:type="dxa"/>
            <w:shd w:val="clear" w:color="auto" w:fill="auto"/>
          </w:tcPr>
          <w:p w14:paraId="2661C951" w14:textId="77777777" w:rsidR="00E355D2" w:rsidRPr="00451DB2" w:rsidRDefault="00CE6709" w:rsidP="00451DB2">
            <w:pPr>
              <w:jc w:val="both"/>
              <w:rPr>
                <w:rFonts w:ascii="Gill Sans MT" w:hAnsi="Gill Sans MT" w:cstheme="minorHAnsi"/>
                <w:bCs/>
                <w:sz w:val="22"/>
                <w:szCs w:val="22"/>
              </w:rPr>
            </w:pPr>
            <w:r w:rsidRPr="00451DB2">
              <w:rPr>
                <w:rFonts w:ascii="Gill Sans MT" w:hAnsi="Gill Sans MT" w:cstheme="minorHAnsi"/>
                <w:bCs/>
                <w:sz w:val="22"/>
                <w:szCs w:val="22"/>
              </w:rPr>
              <w:t>Southern African Development Community</w:t>
            </w:r>
          </w:p>
        </w:tc>
      </w:tr>
      <w:tr w:rsidR="000F72DE" w:rsidRPr="00451DB2" w14:paraId="66556BD5" w14:textId="77777777" w:rsidTr="006338E9">
        <w:trPr>
          <w:trHeight w:val="388"/>
        </w:trPr>
        <w:tc>
          <w:tcPr>
            <w:tcW w:w="1620" w:type="dxa"/>
            <w:shd w:val="clear" w:color="auto" w:fill="auto"/>
          </w:tcPr>
          <w:p w14:paraId="72638DB4" w14:textId="77777777" w:rsidR="00E355D2" w:rsidRPr="00451DB2" w:rsidRDefault="00796929" w:rsidP="00451DB2">
            <w:pPr>
              <w:jc w:val="both"/>
              <w:rPr>
                <w:rFonts w:ascii="Gill Sans MT" w:hAnsi="Gill Sans MT" w:cstheme="minorHAnsi"/>
                <w:b/>
                <w:bCs/>
                <w:sz w:val="22"/>
                <w:szCs w:val="22"/>
              </w:rPr>
            </w:pPr>
            <w:r w:rsidRPr="00451DB2">
              <w:rPr>
                <w:rFonts w:ascii="Gill Sans MT" w:hAnsi="Gill Sans MT" w:cstheme="minorHAnsi"/>
                <w:b/>
                <w:bCs/>
                <w:sz w:val="22"/>
                <w:szCs w:val="22"/>
              </w:rPr>
              <w:t>SPSS</w:t>
            </w:r>
          </w:p>
        </w:tc>
        <w:tc>
          <w:tcPr>
            <w:tcW w:w="7578" w:type="dxa"/>
            <w:shd w:val="clear" w:color="auto" w:fill="auto"/>
          </w:tcPr>
          <w:p w14:paraId="70401AEA" w14:textId="77777777" w:rsidR="00E355D2" w:rsidRPr="00451DB2" w:rsidRDefault="00796929" w:rsidP="00451DB2">
            <w:pPr>
              <w:jc w:val="both"/>
              <w:rPr>
                <w:rFonts w:ascii="Gill Sans MT" w:hAnsi="Gill Sans MT" w:cstheme="minorHAnsi"/>
                <w:bCs/>
                <w:sz w:val="22"/>
                <w:szCs w:val="22"/>
              </w:rPr>
            </w:pPr>
            <w:r w:rsidRPr="00451DB2">
              <w:rPr>
                <w:rFonts w:ascii="Gill Sans MT" w:hAnsi="Gill Sans MT" w:cstheme="minorHAnsi"/>
                <w:bCs/>
                <w:sz w:val="22"/>
                <w:szCs w:val="22"/>
              </w:rPr>
              <w:t>Statistical Package for Social Sciences</w:t>
            </w:r>
          </w:p>
        </w:tc>
      </w:tr>
      <w:tr w:rsidR="000F72DE" w:rsidRPr="00451DB2" w14:paraId="3B21A66F" w14:textId="77777777" w:rsidTr="006338E9">
        <w:trPr>
          <w:trHeight w:val="388"/>
        </w:trPr>
        <w:tc>
          <w:tcPr>
            <w:tcW w:w="1620" w:type="dxa"/>
            <w:shd w:val="clear" w:color="auto" w:fill="auto"/>
          </w:tcPr>
          <w:p w14:paraId="7616A8B6" w14:textId="77777777" w:rsidR="00E355D2" w:rsidRPr="00451DB2" w:rsidRDefault="00DD58B1" w:rsidP="00451DB2">
            <w:pPr>
              <w:jc w:val="both"/>
              <w:rPr>
                <w:rFonts w:ascii="Gill Sans MT" w:hAnsi="Gill Sans MT" w:cstheme="minorHAnsi"/>
                <w:b/>
                <w:bCs/>
                <w:sz w:val="22"/>
                <w:szCs w:val="22"/>
              </w:rPr>
            </w:pPr>
            <w:r w:rsidRPr="00451DB2">
              <w:rPr>
                <w:rFonts w:ascii="Gill Sans MT" w:hAnsi="Gill Sans MT" w:cstheme="minorHAnsi"/>
                <w:b/>
                <w:bCs/>
                <w:sz w:val="22"/>
                <w:szCs w:val="22"/>
              </w:rPr>
              <w:t>SWOT</w:t>
            </w:r>
          </w:p>
        </w:tc>
        <w:tc>
          <w:tcPr>
            <w:tcW w:w="7578" w:type="dxa"/>
            <w:shd w:val="clear" w:color="auto" w:fill="auto"/>
          </w:tcPr>
          <w:p w14:paraId="5E534241" w14:textId="77777777" w:rsidR="00E355D2" w:rsidRPr="00451DB2" w:rsidRDefault="00DD58B1" w:rsidP="00451DB2">
            <w:pPr>
              <w:jc w:val="both"/>
              <w:rPr>
                <w:rFonts w:ascii="Gill Sans MT" w:hAnsi="Gill Sans MT" w:cstheme="minorHAnsi"/>
                <w:bCs/>
                <w:sz w:val="22"/>
                <w:szCs w:val="22"/>
              </w:rPr>
            </w:pPr>
            <w:r w:rsidRPr="00451DB2">
              <w:rPr>
                <w:rFonts w:ascii="Gill Sans MT" w:hAnsi="Gill Sans MT" w:cstheme="minorHAnsi"/>
                <w:bCs/>
                <w:sz w:val="22"/>
                <w:szCs w:val="22"/>
              </w:rPr>
              <w:t>Strengths, Weaknesses, Opportunities, and Threats</w:t>
            </w:r>
          </w:p>
        </w:tc>
      </w:tr>
      <w:tr w:rsidR="000F72DE" w:rsidRPr="00451DB2" w14:paraId="258B6BA4" w14:textId="77777777" w:rsidTr="006338E9">
        <w:trPr>
          <w:trHeight w:val="388"/>
        </w:trPr>
        <w:tc>
          <w:tcPr>
            <w:tcW w:w="1620" w:type="dxa"/>
            <w:shd w:val="clear" w:color="auto" w:fill="auto"/>
          </w:tcPr>
          <w:p w14:paraId="14FABC9B" w14:textId="77777777" w:rsidR="00E355D2" w:rsidRPr="00451DB2" w:rsidRDefault="00601C78" w:rsidP="00451DB2">
            <w:pPr>
              <w:jc w:val="both"/>
              <w:rPr>
                <w:rFonts w:ascii="Gill Sans MT" w:hAnsi="Gill Sans MT" w:cstheme="minorHAnsi"/>
                <w:b/>
                <w:bCs/>
                <w:sz w:val="22"/>
                <w:szCs w:val="22"/>
              </w:rPr>
            </w:pPr>
            <w:r w:rsidRPr="00451DB2">
              <w:rPr>
                <w:rFonts w:ascii="Gill Sans MT" w:hAnsi="Gill Sans MT" w:cstheme="minorHAnsi"/>
                <w:b/>
                <w:bCs/>
                <w:sz w:val="22"/>
                <w:szCs w:val="22"/>
              </w:rPr>
              <w:t>TMA</w:t>
            </w:r>
          </w:p>
        </w:tc>
        <w:tc>
          <w:tcPr>
            <w:tcW w:w="7578" w:type="dxa"/>
            <w:shd w:val="clear" w:color="auto" w:fill="auto"/>
          </w:tcPr>
          <w:p w14:paraId="72223656" w14:textId="77777777" w:rsidR="00E355D2" w:rsidRPr="00451DB2" w:rsidRDefault="00601C78" w:rsidP="00451DB2">
            <w:pPr>
              <w:jc w:val="both"/>
              <w:rPr>
                <w:rFonts w:ascii="Gill Sans MT" w:hAnsi="Gill Sans MT" w:cstheme="minorHAnsi"/>
                <w:bCs/>
                <w:sz w:val="22"/>
                <w:szCs w:val="22"/>
              </w:rPr>
            </w:pPr>
            <w:r w:rsidRPr="00451DB2">
              <w:rPr>
                <w:rStyle w:val="A3"/>
                <w:rFonts w:ascii="Gill Sans MT" w:hAnsi="Gill Sans MT"/>
                <w:color w:val="auto"/>
                <w:sz w:val="22"/>
                <w:szCs w:val="22"/>
              </w:rPr>
              <w:t xml:space="preserve">Tanzania Meteorological Authority </w:t>
            </w:r>
          </w:p>
        </w:tc>
      </w:tr>
      <w:tr w:rsidR="000F72DE" w:rsidRPr="00451DB2" w14:paraId="583EA7F8" w14:textId="77777777" w:rsidTr="006338E9">
        <w:trPr>
          <w:trHeight w:val="369"/>
        </w:trPr>
        <w:tc>
          <w:tcPr>
            <w:tcW w:w="1620" w:type="dxa"/>
            <w:shd w:val="clear" w:color="auto" w:fill="auto"/>
          </w:tcPr>
          <w:p w14:paraId="70AD49B8" w14:textId="77777777" w:rsidR="00E355D2" w:rsidRPr="00451DB2" w:rsidRDefault="00E355D2" w:rsidP="00451DB2">
            <w:pPr>
              <w:jc w:val="both"/>
              <w:rPr>
                <w:rFonts w:ascii="Gill Sans MT" w:hAnsi="Gill Sans MT" w:cstheme="minorHAnsi"/>
                <w:b/>
                <w:bCs/>
                <w:sz w:val="22"/>
                <w:szCs w:val="22"/>
              </w:rPr>
            </w:pPr>
            <w:r w:rsidRPr="00451DB2">
              <w:rPr>
                <w:rFonts w:ascii="Gill Sans MT" w:hAnsi="Gill Sans MT" w:cstheme="minorHAnsi"/>
                <w:b/>
                <w:bCs/>
                <w:sz w:val="22"/>
                <w:szCs w:val="22"/>
              </w:rPr>
              <w:t>ToR</w:t>
            </w:r>
          </w:p>
        </w:tc>
        <w:tc>
          <w:tcPr>
            <w:tcW w:w="7578" w:type="dxa"/>
            <w:shd w:val="clear" w:color="auto" w:fill="auto"/>
          </w:tcPr>
          <w:p w14:paraId="42F1FB33" w14:textId="77777777" w:rsidR="00E355D2" w:rsidRPr="00451DB2" w:rsidRDefault="00E355D2" w:rsidP="00451DB2">
            <w:pPr>
              <w:jc w:val="both"/>
              <w:rPr>
                <w:rFonts w:ascii="Gill Sans MT" w:hAnsi="Gill Sans MT" w:cstheme="minorHAnsi"/>
                <w:bCs/>
                <w:sz w:val="22"/>
                <w:szCs w:val="22"/>
              </w:rPr>
            </w:pPr>
            <w:r w:rsidRPr="00451DB2">
              <w:rPr>
                <w:rFonts w:ascii="Gill Sans MT" w:hAnsi="Gill Sans MT" w:cstheme="minorHAnsi"/>
                <w:bCs/>
                <w:sz w:val="22"/>
                <w:szCs w:val="22"/>
              </w:rPr>
              <w:t>Terms of Reference</w:t>
            </w:r>
          </w:p>
        </w:tc>
      </w:tr>
      <w:tr w:rsidR="000F72DE" w:rsidRPr="00451DB2" w14:paraId="65DB7FE9" w14:textId="77777777" w:rsidTr="006338E9">
        <w:trPr>
          <w:trHeight w:val="369"/>
        </w:trPr>
        <w:tc>
          <w:tcPr>
            <w:tcW w:w="1620" w:type="dxa"/>
            <w:shd w:val="clear" w:color="auto" w:fill="auto"/>
          </w:tcPr>
          <w:p w14:paraId="76BECA21" w14:textId="77777777" w:rsidR="00D47238" w:rsidRPr="00451DB2" w:rsidRDefault="00D47238" w:rsidP="00451DB2">
            <w:pPr>
              <w:jc w:val="both"/>
              <w:rPr>
                <w:rFonts w:ascii="Gill Sans MT" w:hAnsi="Gill Sans MT" w:cstheme="minorHAnsi"/>
                <w:b/>
                <w:bCs/>
                <w:sz w:val="22"/>
                <w:szCs w:val="22"/>
              </w:rPr>
            </w:pPr>
            <w:r w:rsidRPr="00451DB2">
              <w:rPr>
                <w:rFonts w:ascii="Gill Sans MT" w:hAnsi="Gill Sans MT" w:cstheme="minorHAnsi"/>
                <w:b/>
                <w:bCs/>
                <w:sz w:val="22"/>
                <w:szCs w:val="22"/>
              </w:rPr>
              <w:t>VICOBA</w:t>
            </w:r>
          </w:p>
        </w:tc>
        <w:tc>
          <w:tcPr>
            <w:tcW w:w="7578" w:type="dxa"/>
            <w:shd w:val="clear" w:color="auto" w:fill="auto"/>
          </w:tcPr>
          <w:p w14:paraId="105D498E" w14:textId="77777777" w:rsidR="00D47238" w:rsidRPr="00451DB2" w:rsidRDefault="00D47238" w:rsidP="00451DB2">
            <w:pPr>
              <w:jc w:val="both"/>
              <w:rPr>
                <w:rFonts w:ascii="Gill Sans MT" w:hAnsi="Gill Sans MT" w:cstheme="minorHAnsi"/>
                <w:bCs/>
                <w:sz w:val="22"/>
                <w:szCs w:val="22"/>
              </w:rPr>
            </w:pPr>
            <w:r w:rsidRPr="00451DB2">
              <w:rPr>
                <w:rFonts w:ascii="Gill Sans MT" w:hAnsi="Gill Sans MT" w:cstheme="minorHAnsi"/>
                <w:bCs/>
                <w:sz w:val="22"/>
                <w:szCs w:val="22"/>
              </w:rPr>
              <w:t>Village Community Bank</w:t>
            </w:r>
          </w:p>
        </w:tc>
      </w:tr>
    </w:tbl>
    <w:p w14:paraId="30C6F7BF" w14:textId="77777777" w:rsidR="00F70201" w:rsidRPr="00451DB2" w:rsidRDefault="00F70201" w:rsidP="00451DB2">
      <w:pPr>
        <w:pStyle w:val="Heading1"/>
        <w:spacing w:after="240" w:line="240" w:lineRule="auto"/>
        <w:jc w:val="both"/>
        <w:rPr>
          <w:rFonts w:ascii="Gill Sans MT" w:hAnsi="Gill Sans MT"/>
          <w:color w:val="auto"/>
          <w:sz w:val="22"/>
          <w:szCs w:val="22"/>
        </w:rPr>
      </w:pPr>
      <w:bookmarkStart w:id="15" w:name="_Toc534801255"/>
      <w:bookmarkEnd w:id="13"/>
      <w:bookmarkEnd w:id="12"/>
      <w:bookmarkEnd w:id="11"/>
      <w:bookmarkEnd w:id="10"/>
      <w:bookmarkEnd w:id="9"/>
      <w:bookmarkEnd w:id="8"/>
      <w:bookmarkEnd w:id="7"/>
      <w:bookmarkEnd w:id="6"/>
      <w:bookmarkEnd w:id="5"/>
      <w:bookmarkEnd w:id="4"/>
    </w:p>
    <w:p w14:paraId="5C1B15A7" w14:textId="77777777" w:rsidR="00F70201" w:rsidRPr="00451DB2" w:rsidRDefault="00F70201" w:rsidP="00451DB2">
      <w:pPr>
        <w:rPr>
          <w:rFonts w:ascii="Gill Sans MT" w:hAnsi="Gill Sans MT"/>
          <w:b/>
          <w:bCs/>
          <w:sz w:val="22"/>
          <w:szCs w:val="22"/>
          <w:lang w:val="sw-KE" w:eastAsia="sw-KE"/>
        </w:rPr>
      </w:pPr>
      <w:r w:rsidRPr="00451DB2">
        <w:rPr>
          <w:rFonts w:ascii="Gill Sans MT" w:hAnsi="Gill Sans MT"/>
          <w:sz w:val="22"/>
          <w:szCs w:val="22"/>
        </w:rPr>
        <w:br w:type="page"/>
      </w:r>
    </w:p>
    <w:p w14:paraId="161A9B83" w14:textId="77777777" w:rsidR="004E7FC7" w:rsidRPr="00451DB2" w:rsidRDefault="004E7FC7" w:rsidP="00451DB2">
      <w:pPr>
        <w:pStyle w:val="Heading1"/>
        <w:spacing w:before="0" w:after="240" w:line="240" w:lineRule="auto"/>
        <w:jc w:val="both"/>
        <w:rPr>
          <w:rFonts w:ascii="Gill Sans MT" w:hAnsi="Gill Sans MT"/>
          <w:color w:val="auto"/>
          <w:sz w:val="22"/>
          <w:szCs w:val="22"/>
        </w:rPr>
      </w:pPr>
      <w:bookmarkStart w:id="16" w:name="_Toc138168803"/>
      <w:bookmarkEnd w:id="15"/>
      <w:r w:rsidRPr="00451DB2">
        <w:rPr>
          <w:rFonts w:ascii="Gill Sans MT" w:hAnsi="Gill Sans MT"/>
          <w:color w:val="auto"/>
          <w:sz w:val="22"/>
          <w:szCs w:val="22"/>
        </w:rPr>
        <w:lastRenderedPageBreak/>
        <w:t>iii. EXECUTIVE SUMMARY</w:t>
      </w:r>
      <w:bookmarkEnd w:id="16"/>
    </w:p>
    <w:p w14:paraId="15CC9D06" w14:textId="77777777" w:rsidR="004E7FC7" w:rsidRPr="00451DB2" w:rsidRDefault="004E7FC7" w:rsidP="00451DB2">
      <w:pPr>
        <w:tabs>
          <w:tab w:val="left" w:pos="9180"/>
          <w:tab w:val="left" w:pos="9360"/>
        </w:tabs>
        <w:spacing w:after="240"/>
        <w:jc w:val="both"/>
        <w:rPr>
          <w:rFonts w:ascii="Gill Sans MT" w:hAnsi="Gill Sans MT" w:cs="Arial"/>
          <w:sz w:val="22"/>
          <w:szCs w:val="22"/>
        </w:rPr>
      </w:pPr>
      <w:r w:rsidRPr="00451DB2">
        <w:rPr>
          <w:rFonts w:ascii="Gill Sans MT" w:hAnsi="Gill Sans MT"/>
          <w:sz w:val="22"/>
          <w:szCs w:val="22"/>
        </w:rPr>
        <w:t xml:space="preserve">This report covers gender analysis in Ayasanda, Duru and Riroda Wards located in Babati District, in Manyara Region, Tanzania conducted from 09 to 15 May 2023, aimed at </w:t>
      </w:r>
      <w:r w:rsidRPr="00451DB2">
        <w:rPr>
          <w:rFonts w:ascii="Gill Sans MT" w:hAnsi="Gill Sans MT" w:cs="Arial"/>
          <w:sz w:val="22"/>
          <w:szCs w:val="22"/>
        </w:rPr>
        <w:t xml:space="preserve">identifying gaps and opportunities, and to provide guidance on how to address the causes of gender inequalities. The methodology of the study covered a combination of qualitative and quantitative methods of data collection and analysis, involving both secondary and primary data. Data collection methods involved documentary reviews, survey questionnaire, key informant interviews, and focus group discussions, </w:t>
      </w:r>
      <w:r w:rsidRPr="00451DB2">
        <w:rPr>
          <w:rFonts w:ascii="Gill Sans MT" w:hAnsi="Gill Sans MT"/>
          <w:sz w:val="22"/>
          <w:szCs w:val="22"/>
        </w:rPr>
        <w:t xml:space="preserve">employed to a total of 320 respondents. </w:t>
      </w:r>
    </w:p>
    <w:p w14:paraId="65B0BE01" w14:textId="77777777" w:rsidR="004E7FC7" w:rsidRPr="00451DB2" w:rsidRDefault="004E7FC7" w:rsidP="00451DB2">
      <w:pPr>
        <w:jc w:val="both"/>
        <w:rPr>
          <w:rStyle w:val="y2iqfc"/>
          <w:rFonts w:ascii="Gill Sans MT" w:eastAsia="Cambria" w:hAnsi="Gill Sans MT" w:cs="Courier New"/>
          <w:sz w:val="22"/>
          <w:szCs w:val="22"/>
        </w:rPr>
      </w:pPr>
      <w:r w:rsidRPr="00451DB2">
        <w:rPr>
          <w:rFonts w:ascii="Gill Sans MT" w:hAnsi="Gill Sans MT"/>
          <w:sz w:val="22"/>
          <w:szCs w:val="22"/>
        </w:rPr>
        <w:t xml:space="preserve">The major strategic needs for women were rights to and inheritance </w:t>
      </w:r>
      <w:r w:rsidR="00087A64">
        <w:rPr>
          <w:rFonts w:ascii="Gill Sans MT" w:hAnsi="Gill Sans MT"/>
          <w:sz w:val="22"/>
          <w:szCs w:val="22"/>
        </w:rPr>
        <w:t xml:space="preserve">of land </w:t>
      </w:r>
      <w:r w:rsidRPr="00451DB2">
        <w:rPr>
          <w:rFonts w:ascii="Gill Sans MT" w:hAnsi="Gill Sans MT"/>
          <w:sz w:val="22"/>
          <w:szCs w:val="22"/>
        </w:rPr>
        <w:t xml:space="preserve">and adequate involvement in social and family matters. </w:t>
      </w:r>
      <w:r w:rsidRPr="00451DB2">
        <w:rPr>
          <w:rFonts w:ascii="Gill Sans MT" w:hAnsi="Gill Sans MT" w:cs="Courier New"/>
          <w:sz w:val="22"/>
          <w:szCs w:val="22"/>
        </w:rPr>
        <w:t xml:space="preserve">Women claimed that there is a weak cooperation from their partners, explaining that their husbands are lazy and drunk so they leave the farm activities to women. Sometimes husbands use their wives to borrow money from VICOBA, but when it comes to repayment, they become very troublesome. The main interests of the respondents regarding the project were entrepreneurship training, and establishment and empowerment through VICOBA; </w:t>
      </w:r>
      <w:r w:rsidRPr="00451DB2">
        <w:rPr>
          <w:rFonts w:ascii="Gill Sans MT" w:hAnsi="Gill Sans MT" w:cs="Arial"/>
          <w:sz w:val="22"/>
          <w:szCs w:val="22"/>
        </w:rPr>
        <w:t xml:space="preserve">climate resilient and sustainable agriculture; and promotion of </w:t>
      </w:r>
      <w:r w:rsidRPr="00451DB2">
        <w:rPr>
          <w:rFonts w:ascii="Gill Sans MT" w:hAnsi="Gill Sans MT" w:cs="Courier New"/>
          <w:sz w:val="22"/>
          <w:szCs w:val="22"/>
        </w:rPr>
        <w:t xml:space="preserve">efficient wood stoves for cooking. </w:t>
      </w:r>
      <w:r w:rsidRPr="00451DB2">
        <w:rPr>
          <w:rFonts w:ascii="Gill Sans MT" w:hAnsi="Gill Sans MT"/>
          <w:sz w:val="22"/>
          <w:szCs w:val="22"/>
          <w:lang w:val="sw-KE" w:eastAsia="sw-KE"/>
        </w:rPr>
        <w:t xml:space="preserve">Regarding gender divisions of labour in agriculture, </w:t>
      </w:r>
      <w:r w:rsidRPr="00451DB2">
        <w:rPr>
          <w:rFonts w:ascii="Gill Sans MT" w:hAnsi="Gill Sans MT"/>
          <w:sz w:val="22"/>
          <w:szCs w:val="22"/>
        </w:rPr>
        <w:t xml:space="preserve">men predominate in land preparation, tillage, sowing, weeding, keeping the crop from birds and other destructive animals, </w:t>
      </w:r>
      <w:r w:rsidRPr="00451DB2">
        <w:rPr>
          <w:rFonts w:ascii="Gill Sans MT" w:hAnsi="Gill Sans MT" w:cs="Courier New"/>
          <w:sz w:val="22"/>
          <w:szCs w:val="22"/>
        </w:rPr>
        <w:t>threshing, and storage. Women, on the other hand predominate in fertilizing</w:t>
      </w:r>
      <w:r w:rsidR="00087A64">
        <w:rPr>
          <w:rFonts w:ascii="Gill Sans MT" w:hAnsi="Gill Sans MT" w:cs="Courier New"/>
          <w:sz w:val="22"/>
          <w:szCs w:val="22"/>
        </w:rPr>
        <w:t>/manuring</w:t>
      </w:r>
      <w:r w:rsidRPr="00451DB2">
        <w:rPr>
          <w:rFonts w:ascii="Gill Sans MT" w:hAnsi="Gill Sans MT" w:cs="Courier New"/>
          <w:sz w:val="22"/>
          <w:szCs w:val="22"/>
        </w:rPr>
        <w:t xml:space="preserve"> while boys lead in pesticide application. Both men and women equally dominate in harvesting. </w:t>
      </w:r>
      <w:r w:rsidRPr="00451DB2">
        <w:rPr>
          <w:rStyle w:val="y2iqfc"/>
          <w:rFonts w:ascii="Gill Sans MT" w:eastAsia="Cambria" w:hAnsi="Gill Sans MT"/>
          <w:sz w:val="22"/>
          <w:szCs w:val="22"/>
        </w:rPr>
        <w:t xml:space="preserve">It is surprising that the participation of men in agriculture is higher than women while girls’ participation is very low. </w:t>
      </w:r>
    </w:p>
    <w:p w14:paraId="48760980" w14:textId="77777777" w:rsidR="004E7FC7" w:rsidRPr="00451DB2" w:rsidRDefault="004E7FC7" w:rsidP="00451DB2">
      <w:pPr>
        <w:jc w:val="both"/>
        <w:rPr>
          <w:rStyle w:val="y2iqfc"/>
          <w:rFonts w:ascii="Gill Sans MT" w:eastAsia="Cambria" w:hAnsi="Gill Sans MT"/>
          <w:sz w:val="22"/>
          <w:szCs w:val="22"/>
        </w:rPr>
      </w:pPr>
    </w:p>
    <w:p w14:paraId="735744DF" w14:textId="77777777" w:rsidR="004E7FC7" w:rsidRPr="00451DB2" w:rsidRDefault="004E7FC7" w:rsidP="00451DB2">
      <w:pPr>
        <w:pStyle w:val="Heading1"/>
        <w:spacing w:before="0" w:after="240" w:line="240" w:lineRule="auto"/>
        <w:jc w:val="both"/>
        <w:rPr>
          <w:rFonts w:ascii="Gill Sans MT" w:hAnsi="Gill Sans MT"/>
          <w:b w:val="0"/>
          <w:color w:val="auto"/>
          <w:sz w:val="22"/>
          <w:szCs w:val="22"/>
        </w:rPr>
      </w:pPr>
      <w:bookmarkStart w:id="17" w:name="_Toc138168804"/>
      <w:r w:rsidRPr="00451DB2">
        <w:rPr>
          <w:rFonts w:ascii="Gill Sans MT" w:hAnsi="Gill Sans MT"/>
          <w:b w:val="0"/>
          <w:color w:val="auto"/>
          <w:sz w:val="22"/>
          <w:szCs w:val="22"/>
        </w:rPr>
        <w:t xml:space="preserve">Generally, </w:t>
      </w:r>
      <w:r w:rsidRPr="00451DB2">
        <w:rPr>
          <w:rStyle w:val="y2iqfc"/>
          <w:rFonts w:ascii="Gill Sans MT" w:eastAsia="Cambria" w:hAnsi="Gill Sans MT"/>
          <w:b w:val="0"/>
          <w:color w:val="auto"/>
          <w:sz w:val="22"/>
          <w:szCs w:val="22"/>
        </w:rPr>
        <w:t xml:space="preserve">in terms of access to resources there is no significant gender difference. The difference is more in terms of age. Women and men almost have equal access to all the resources, while girls and boys only have access to some of the resources.  </w:t>
      </w:r>
      <w:r w:rsidRPr="00451DB2">
        <w:rPr>
          <w:rFonts w:ascii="Gill Sans MT" w:hAnsi="Gill Sans MT" w:cs="Courier New"/>
          <w:b w:val="0"/>
          <w:color w:val="auto"/>
          <w:sz w:val="22"/>
          <w:szCs w:val="22"/>
        </w:rPr>
        <w:t xml:space="preserve">The control of most households’ resources is under men with an exception of chicken, training and fuel wood. Training is usually given to all people and the nature of participants is determined by the training organizers depending on the purpose of the training. </w:t>
      </w:r>
      <w:r w:rsidRPr="00451DB2">
        <w:rPr>
          <w:rFonts w:ascii="Gill Sans MT" w:hAnsi="Gill Sans MT"/>
          <w:b w:val="0"/>
          <w:color w:val="auto"/>
          <w:sz w:val="22"/>
          <w:szCs w:val="22"/>
        </w:rPr>
        <w:t xml:space="preserve">Men are dominating in decision making as neither women mentioned to make decisions alone nor involved in decision making with consultation of their husbands. However, in several cases decisions involve both husbands and wives (jointly). Rape </w:t>
      </w:r>
      <w:r w:rsidRPr="00451DB2">
        <w:rPr>
          <w:rStyle w:val="y2iqfc"/>
          <w:rFonts w:ascii="Gill Sans MT" w:eastAsia="Cambria" w:hAnsi="Gill Sans MT"/>
          <w:b w:val="0"/>
          <w:color w:val="auto"/>
          <w:sz w:val="22"/>
          <w:szCs w:val="22"/>
        </w:rPr>
        <w:t xml:space="preserve">has been a recurring </w:t>
      </w:r>
      <w:r w:rsidRPr="00451DB2">
        <w:rPr>
          <w:rFonts w:ascii="Gill Sans MT" w:hAnsi="Gill Sans MT"/>
          <w:b w:val="0"/>
          <w:color w:val="auto"/>
          <w:sz w:val="22"/>
          <w:szCs w:val="22"/>
        </w:rPr>
        <w:t xml:space="preserve">violation of </w:t>
      </w:r>
      <w:r w:rsidRPr="00451DB2">
        <w:rPr>
          <w:rStyle w:val="markedcontent"/>
          <w:rFonts w:ascii="Gill Sans MT" w:hAnsi="Gill Sans MT" w:cs="Arial"/>
          <w:b w:val="0"/>
          <w:color w:val="auto"/>
          <w:sz w:val="22"/>
          <w:szCs w:val="22"/>
        </w:rPr>
        <w:t xml:space="preserve">human rights especially for </w:t>
      </w:r>
      <w:r w:rsidRPr="00451DB2">
        <w:rPr>
          <w:rStyle w:val="y2iqfc"/>
          <w:rFonts w:ascii="Gill Sans MT" w:eastAsia="Cambria" w:hAnsi="Gill Sans MT"/>
          <w:b w:val="0"/>
          <w:color w:val="auto"/>
          <w:sz w:val="22"/>
          <w:szCs w:val="22"/>
        </w:rPr>
        <w:t xml:space="preserve">girls in the study area. </w:t>
      </w:r>
      <w:r w:rsidRPr="00451DB2">
        <w:rPr>
          <w:rFonts w:ascii="Gill Sans MT" w:hAnsi="Gill Sans MT"/>
          <w:b w:val="0"/>
          <w:color w:val="auto"/>
          <w:sz w:val="22"/>
          <w:szCs w:val="22"/>
        </w:rPr>
        <w:t>The influencing factors for division of roles, access to and control over resources, and decision making were culture, family and socialization; economic and political factors; poverty; religion and bio-social factors.</w:t>
      </w:r>
      <w:bookmarkEnd w:id="17"/>
      <w:r w:rsidRPr="00451DB2">
        <w:rPr>
          <w:rFonts w:ascii="Gill Sans MT" w:hAnsi="Gill Sans MT"/>
          <w:b w:val="0"/>
          <w:color w:val="auto"/>
          <w:sz w:val="22"/>
          <w:szCs w:val="22"/>
        </w:rPr>
        <w:t xml:space="preserve"> </w:t>
      </w:r>
    </w:p>
    <w:p w14:paraId="75FA02E3" w14:textId="62D66856" w:rsidR="004E7FC7" w:rsidRPr="00451DB2" w:rsidRDefault="004E7FC7" w:rsidP="00451DB2">
      <w:pPr>
        <w:jc w:val="both"/>
        <w:rPr>
          <w:rFonts w:ascii="Gill Sans MT" w:hAnsi="Gill Sans MT" w:cs="Courier New"/>
          <w:sz w:val="22"/>
          <w:szCs w:val="22"/>
        </w:rPr>
      </w:pPr>
      <w:r w:rsidRPr="00451DB2">
        <w:rPr>
          <w:rFonts w:ascii="Gill Sans MT" w:eastAsia="BatangChe" w:hAnsi="Gill Sans MT"/>
          <w:noProof/>
          <w:sz w:val="22"/>
          <w:szCs w:val="22"/>
        </w:rPr>
        <w:t xml:space="preserve">Some of the constraints  to women participation in projects were </w:t>
      </w:r>
      <w:r w:rsidRPr="00451DB2">
        <w:rPr>
          <w:rFonts w:ascii="Gill Sans MT" w:hAnsi="Gill Sans MT"/>
          <w:sz w:val="22"/>
          <w:szCs w:val="22"/>
        </w:rPr>
        <w:t xml:space="preserve">customs and traditions which are in favor of men than women, and some development workers in the project area who are gender blind, and as such they </w:t>
      </w:r>
      <w:r w:rsidRPr="00451DB2">
        <w:rPr>
          <w:rFonts w:ascii="Gill Sans MT" w:hAnsi="Gill Sans MT" w:cs="Arial"/>
          <w:sz w:val="22"/>
          <w:szCs w:val="22"/>
          <w:shd w:val="clear" w:color="auto" w:fill="FFFFFF"/>
        </w:rPr>
        <w:t xml:space="preserve">do not take into account the different roles and responsibilities of women. The main opportunities are </w:t>
      </w:r>
      <w:r w:rsidRPr="00451DB2">
        <w:rPr>
          <w:rFonts w:ascii="Gill Sans MT" w:hAnsi="Gill Sans MT"/>
          <w:sz w:val="22"/>
          <w:szCs w:val="22"/>
        </w:rPr>
        <w:t>massive efforts being made to change people mentalit</w:t>
      </w:r>
      <w:r w:rsidR="00A762E1">
        <w:rPr>
          <w:rFonts w:ascii="Gill Sans MT" w:hAnsi="Gill Sans MT"/>
          <w:sz w:val="22"/>
          <w:szCs w:val="22"/>
        </w:rPr>
        <w:t>y</w:t>
      </w:r>
      <w:r w:rsidRPr="00451DB2">
        <w:rPr>
          <w:rFonts w:ascii="Gill Sans MT" w:hAnsi="Gill Sans MT"/>
          <w:sz w:val="22"/>
          <w:szCs w:val="22"/>
        </w:rPr>
        <w:t xml:space="preserve">, through education and media campaigns towards gender equality, and </w:t>
      </w:r>
      <w:r w:rsidRPr="00451DB2">
        <w:rPr>
          <w:rStyle w:val="y2iqfc"/>
          <w:rFonts w:ascii="Gill Sans MT" w:eastAsia="Cambria" w:hAnsi="Gill Sans MT"/>
          <w:sz w:val="22"/>
          <w:szCs w:val="22"/>
        </w:rPr>
        <w:t>the presence of VICOBA which enable women to liberate themselves economically and be able to own their own money.</w:t>
      </w:r>
      <w:r w:rsidRPr="00451DB2">
        <w:rPr>
          <w:rFonts w:ascii="Gill Sans MT" w:eastAsia="BatangChe" w:hAnsi="Gill Sans MT"/>
          <w:b/>
          <w:noProof/>
          <w:sz w:val="22"/>
          <w:szCs w:val="22"/>
        </w:rPr>
        <w:t xml:space="preserve"> </w:t>
      </w:r>
      <w:r w:rsidRPr="00451DB2">
        <w:rPr>
          <w:rFonts w:ascii="Gill Sans MT" w:hAnsi="Gill Sans MT" w:cs="Courier New"/>
          <w:sz w:val="22"/>
          <w:szCs w:val="22"/>
        </w:rPr>
        <w:t xml:space="preserve">Both women and men in their different groups mentioned the lack of good cooperation between couples as a factor preventing their opportunities in life. Moreover, women specified that the patriarchal system denies them from many of their rights </w:t>
      </w:r>
      <w:r w:rsidRPr="00451DB2">
        <w:rPr>
          <w:rStyle w:val="markedcontent"/>
          <w:rFonts w:ascii="Gill Sans MT" w:hAnsi="Gill Sans MT" w:cs="Arial"/>
          <w:sz w:val="22"/>
          <w:szCs w:val="22"/>
        </w:rPr>
        <w:t>in many areas.</w:t>
      </w:r>
      <w:r w:rsidRPr="00451DB2">
        <w:rPr>
          <w:rFonts w:ascii="Gill Sans MT" w:hAnsi="Gill Sans MT" w:cs="Courier New"/>
          <w:sz w:val="22"/>
          <w:szCs w:val="22"/>
        </w:rPr>
        <w:t xml:space="preserve"> </w:t>
      </w:r>
      <w:r w:rsidRPr="00451DB2">
        <w:rPr>
          <w:rStyle w:val="markedcontent"/>
          <w:rFonts w:ascii="Gill Sans MT" w:hAnsi="Gill Sans MT" w:cs="Arial"/>
          <w:sz w:val="22"/>
          <w:szCs w:val="22"/>
        </w:rPr>
        <w:t>Climate change and environmental degradation have greatly affected women and men, the main impact being food</w:t>
      </w:r>
      <w:r w:rsidRPr="00451DB2">
        <w:rPr>
          <w:rFonts w:ascii="Gill Sans MT" w:hAnsi="Gill Sans MT" w:cs="Courier New"/>
          <w:sz w:val="22"/>
          <w:szCs w:val="22"/>
        </w:rPr>
        <w:t xml:space="preserve"> shortage due to fewer rains. The motivation factor is the presence of an environmental committee at each village government which encourages people to plant trees, and if you are found guilty of cutting trees or making charcoal, you are fined. </w:t>
      </w:r>
    </w:p>
    <w:p w14:paraId="134DC39E" w14:textId="77777777" w:rsidR="004E7FC7" w:rsidRPr="00451DB2" w:rsidRDefault="004E7FC7" w:rsidP="00451DB2">
      <w:pPr>
        <w:jc w:val="both"/>
        <w:rPr>
          <w:rFonts w:ascii="Gill Sans MT" w:hAnsi="Gill Sans MT" w:cs="Courier New"/>
          <w:sz w:val="22"/>
          <w:szCs w:val="22"/>
        </w:rPr>
      </w:pPr>
    </w:p>
    <w:p w14:paraId="29562F56" w14:textId="06A39400" w:rsidR="004E7FC7" w:rsidRPr="00451DB2" w:rsidRDefault="004E7FC7" w:rsidP="00451DB2">
      <w:pPr>
        <w:jc w:val="both"/>
        <w:rPr>
          <w:rFonts w:ascii="Gill Sans MT" w:hAnsi="Gill Sans MT"/>
          <w:b/>
          <w:sz w:val="22"/>
          <w:szCs w:val="22"/>
        </w:rPr>
      </w:pPr>
      <w:r w:rsidRPr="00451DB2">
        <w:rPr>
          <w:rFonts w:ascii="Gill Sans MT" w:hAnsi="Gill Sans MT" w:cs="Courier New"/>
          <w:sz w:val="22"/>
          <w:szCs w:val="22"/>
        </w:rPr>
        <w:t xml:space="preserve">Women felt to be vulnerable in agriculture because however hard they work, they already know that the produce will be sold by their husbands and the income </w:t>
      </w:r>
      <w:r w:rsidR="00A762E1">
        <w:rPr>
          <w:rFonts w:ascii="Gill Sans MT" w:hAnsi="Gill Sans MT" w:cs="Courier New"/>
          <w:sz w:val="22"/>
          <w:szCs w:val="22"/>
        </w:rPr>
        <w:t xml:space="preserve">acquired </w:t>
      </w:r>
      <w:r w:rsidRPr="00451DB2">
        <w:rPr>
          <w:rFonts w:ascii="Gill Sans MT" w:hAnsi="Gill Sans MT" w:cs="Courier New"/>
          <w:sz w:val="22"/>
          <w:szCs w:val="22"/>
        </w:rPr>
        <w:t xml:space="preserve">will hardly benefit them. To a large extent, men are the ones who participate in community works. </w:t>
      </w:r>
      <w:r w:rsidRPr="00451DB2">
        <w:rPr>
          <w:rFonts w:ascii="Gill Sans MT" w:hAnsi="Gill Sans MT"/>
          <w:sz w:val="22"/>
          <w:szCs w:val="22"/>
        </w:rPr>
        <w:t xml:space="preserve">The study explored the </w:t>
      </w:r>
      <w:r w:rsidRPr="00451DB2">
        <w:rPr>
          <w:rStyle w:val="markedcontent"/>
          <w:rFonts w:ascii="Gill Sans MT" w:hAnsi="Gill Sans MT" w:cs="Arial"/>
          <w:sz w:val="22"/>
          <w:szCs w:val="22"/>
        </w:rPr>
        <w:t xml:space="preserve">strengths, weaknesses, opportunities and threats to improve women’s and girls’ participation in decision making regarding agricultural practices, food security and nutrition, gender equality, empowerment of women and girls, and climate change adaptation. The outstanding strength was that </w:t>
      </w:r>
      <w:r w:rsidRPr="00451DB2">
        <w:rPr>
          <w:rFonts w:ascii="Gill Sans MT" w:hAnsi="Gill Sans MT" w:cs="Courier New"/>
          <w:sz w:val="22"/>
          <w:szCs w:val="22"/>
        </w:rPr>
        <w:t xml:space="preserve">a woman has patience in the problems caused by disasters or the effects of climate change compared to a man; a weakness that men </w:t>
      </w:r>
      <w:r w:rsidRPr="00451DB2">
        <w:rPr>
          <w:rFonts w:ascii="Gill Sans MT" w:hAnsi="Gill Sans MT" w:cs="Arial"/>
          <w:sz w:val="22"/>
          <w:szCs w:val="22"/>
          <w:shd w:val="clear" w:color="auto" w:fill="F8F9FA"/>
        </w:rPr>
        <w:t>run away from their families when there is a shortage of food, making women increasingly burdened; a</w:t>
      </w:r>
      <w:r w:rsidRPr="00451DB2">
        <w:rPr>
          <w:rFonts w:ascii="Gill Sans MT" w:hAnsi="Gill Sans MT" w:cs="Courier New"/>
          <w:sz w:val="22"/>
          <w:szCs w:val="22"/>
        </w:rPr>
        <w:t>n opportunity for women to acquire agricultural capital through loans they get from their respective groups, private companies and the government; and a threat that oppressive traditions and customs make women unable to raise their voice even when they are abused in the family.</w:t>
      </w:r>
      <w:r w:rsidRPr="00451DB2">
        <w:rPr>
          <w:rFonts w:ascii="Gill Sans MT" w:hAnsi="Gill Sans MT"/>
          <w:b/>
          <w:sz w:val="22"/>
          <w:szCs w:val="22"/>
        </w:rPr>
        <w:t xml:space="preserve"> </w:t>
      </w:r>
    </w:p>
    <w:p w14:paraId="6A62ACCA" w14:textId="77777777" w:rsidR="004E7FC7" w:rsidRPr="00451DB2" w:rsidRDefault="004E7FC7" w:rsidP="00451DB2">
      <w:pPr>
        <w:jc w:val="both"/>
        <w:rPr>
          <w:rFonts w:ascii="Gill Sans MT" w:hAnsi="Gill Sans MT"/>
          <w:b/>
          <w:sz w:val="22"/>
          <w:szCs w:val="22"/>
        </w:rPr>
      </w:pPr>
    </w:p>
    <w:p w14:paraId="668BA436" w14:textId="4AF0926D" w:rsidR="004E7FC7" w:rsidRPr="00451DB2" w:rsidRDefault="004E7FC7" w:rsidP="00451DB2">
      <w:pPr>
        <w:spacing w:after="240"/>
        <w:jc w:val="both"/>
        <w:rPr>
          <w:rFonts w:ascii="Gill Sans MT" w:hAnsi="Gill Sans MT" w:cs="Courier New"/>
          <w:sz w:val="22"/>
          <w:szCs w:val="22"/>
        </w:rPr>
      </w:pPr>
      <w:r w:rsidRPr="00451DB2">
        <w:rPr>
          <w:rFonts w:ascii="Gill Sans MT" w:hAnsi="Gill Sans MT" w:cs="Courier New"/>
          <w:sz w:val="22"/>
          <w:szCs w:val="22"/>
        </w:rPr>
        <w:t xml:space="preserve">The study also found that the project can bring backlashes and even gender-based violence in the families if and only if it interferes with the existing traditions and customs of the people. Participants emphasized that the project should ensure good communication and transparency about all the intended activities. For smooth running, elders and religious leaders in the community should be informed of the project. These have a potential to advise men that women's participation is for their advantage also, because the benefits </w:t>
      </w:r>
      <w:r w:rsidR="00087A64">
        <w:rPr>
          <w:rFonts w:ascii="Gill Sans MT" w:hAnsi="Gill Sans MT" w:cs="Courier New"/>
          <w:sz w:val="22"/>
          <w:szCs w:val="22"/>
        </w:rPr>
        <w:t>attained</w:t>
      </w:r>
      <w:r w:rsidR="00087A64" w:rsidRPr="00451DB2">
        <w:rPr>
          <w:rFonts w:ascii="Gill Sans MT" w:hAnsi="Gill Sans MT" w:cs="Courier New"/>
          <w:sz w:val="22"/>
          <w:szCs w:val="22"/>
        </w:rPr>
        <w:t xml:space="preserve"> </w:t>
      </w:r>
      <w:r w:rsidR="00A762E1">
        <w:rPr>
          <w:rFonts w:ascii="Gill Sans MT" w:hAnsi="Gill Sans MT" w:cs="Courier New"/>
          <w:sz w:val="22"/>
          <w:szCs w:val="22"/>
        </w:rPr>
        <w:t xml:space="preserve">are </w:t>
      </w:r>
      <w:r w:rsidRPr="00451DB2">
        <w:rPr>
          <w:rFonts w:ascii="Gill Sans MT" w:hAnsi="Gill Sans MT" w:cs="Courier New"/>
          <w:sz w:val="22"/>
          <w:szCs w:val="22"/>
        </w:rPr>
        <w:t xml:space="preserve">for their families, men being part. </w:t>
      </w:r>
      <w:r w:rsidRPr="00451DB2">
        <w:rPr>
          <w:rFonts w:ascii="Gill Sans MT" w:hAnsi="Gill Sans MT" w:cs="Courier New"/>
          <w:sz w:val="22"/>
          <w:szCs w:val="22"/>
        </w:rPr>
        <w:lastRenderedPageBreak/>
        <w:t xml:space="preserve">In bringing about gender equality, the project could involve some men and boys in some of women's activities, especially in VICOBA and other productive activities. This will gradually bring them together and even discuss other various things including violence against women. The number of men and boys should, however, be small compared to that of women. </w:t>
      </w:r>
    </w:p>
    <w:p w14:paraId="16279BDD" w14:textId="77777777" w:rsidR="004E7FC7" w:rsidRPr="00451DB2" w:rsidRDefault="004E7FC7" w:rsidP="00451DB2">
      <w:pPr>
        <w:spacing w:after="240"/>
        <w:jc w:val="both"/>
        <w:rPr>
          <w:rFonts w:ascii="Gill Sans MT" w:hAnsi="Gill Sans MT"/>
          <w:b/>
          <w:sz w:val="22"/>
          <w:szCs w:val="22"/>
        </w:rPr>
      </w:pPr>
      <w:r w:rsidRPr="00451DB2">
        <w:rPr>
          <w:rFonts w:ascii="Gill Sans MT" w:hAnsi="Gill Sans MT" w:cs="Courier New"/>
          <w:sz w:val="22"/>
          <w:szCs w:val="22"/>
        </w:rPr>
        <w:t xml:space="preserve">It was finally concluded that </w:t>
      </w:r>
      <w:r w:rsidRPr="00451DB2">
        <w:rPr>
          <w:rFonts w:ascii="Gill Sans MT" w:hAnsi="Gill Sans MT"/>
          <w:sz w:val="22"/>
          <w:szCs w:val="22"/>
        </w:rPr>
        <w:t xml:space="preserve">deep-rooted gender biases and discriminatory practices threaten the equal participation and equitable outcomes for men and women across the outcomes of the project. Yet it is promising that gender relations and norms are always in a state of change. As such a gender action plan was developed based on the key gender issues affecting women, </w:t>
      </w:r>
      <w:r w:rsidRPr="00451DB2">
        <w:rPr>
          <w:rFonts w:ascii="Gill Sans MT" w:hAnsi="Gill Sans MT" w:cstheme="minorHAnsi"/>
          <w:sz w:val="22"/>
          <w:szCs w:val="22"/>
        </w:rPr>
        <w:t xml:space="preserve">for gender-responsive actions to be taken. Finally some recommendations were provided including: </w:t>
      </w:r>
      <w:r w:rsidRPr="00451DB2">
        <w:rPr>
          <w:rFonts w:ascii="Gill Sans MT" w:hAnsi="Gill Sans MT"/>
          <w:sz w:val="22"/>
          <w:szCs w:val="22"/>
        </w:rPr>
        <w:t xml:space="preserve">supporting women to engage on income generating activities, petty trading and other small scale informal sector activities while giving a special attention to destitute women; collaboration with other actors in addressing gender issues; organizing gender equality training of couples; ensuring equal access to information, training and skills development; etc. </w:t>
      </w:r>
    </w:p>
    <w:p w14:paraId="08932483" w14:textId="77777777" w:rsidR="00E847BB" w:rsidRPr="00451DB2" w:rsidRDefault="00E847BB" w:rsidP="00451DB2">
      <w:pPr>
        <w:rPr>
          <w:rFonts w:ascii="Gill Sans MT" w:hAnsi="Gill Sans MT"/>
          <w:sz w:val="22"/>
          <w:szCs w:val="22"/>
          <w:lang w:val="sw-KE" w:eastAsia="sw-KE"/>
        </w:rPr>
        <w:sectPr w:rsidR="00E847BB" w:rsidRPr="00451DB2" w:rsidSect="00D8046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720" w:right="720" w:bottom="720" w:left="720" w:header="706" w:footer="706" w:gutter="0"/>
          <w:pgBorders w:display="firstPage" w:offsetFrom="page">
            <w:top w:val="thickThinMediumGap" w:sz="24" w:space="24" w:color="2E74B5" w:themeColor="accent1" w:themeShade="BF"/>
            <w:left w:val="thickThinMediumGap" w:sz="24" w:space="24" w:color="2E74B5" w:themeColor="accent1" w:themeShade="BF"/>
            <w:bottom w:val="thickThinMediumGap" w:sz="24" w:space="24" w:color="2E74B5" w:themeColor="accent1" w:themeShade="BF"/>
            <w:right w:val="thickThinMediumGap" w:sz="24" w:space="24" w:color="2E74B5" w:themeColor="accent1" w:themeShade="BF"/>
          </w:pgBorders>
          <w:pgNumType w:fmt="lowerRoman" w:start="0"/>
          <w:cols w:space="708"/>
          <w:titlePg/>
          <w:docGrid w:linePitch="360"/>
        </w:sectPr>
      </w:pPr>
    </w:p>
    <w:p w14:paraId="0FEC640C" w14:textId="77777777" w:rsidR="00EA6C7F" w:rsidRPr="00451DB2" w:rsidRDefault="00F13B8B" w:rsidP="00451DB2">
      <w:pPr>
        <w:pStyle w:val="Heading1"/>
        <w:spacing w:before="0" w:after="240" w:line="240" w:lineRule="auto"/>
        <w:jc w:val="both"/>
        <w:rPr>
          <w:rFonts w:ascii="Gill Sans MT" w:eastAsia="Calibri" w:hAnsi="Gill Sans MT" w:cstheme="minorHAnsi"/>
          <w:color w:val="auto"/>
          <w:sz w:val="22"/>
          <w:szCs w:val="22"/>
        </w:rPr>
      </w:pPr>
      <w:bookmarkStart w:id="18" w:name="_Toc534801257"/>
      <w:bookmarkStart w:id="19" w:name="_Toc138168805"/>
      <w:bookmarkStart w:id="20" w:name="_Toc525641574"/>
      <w:bookmarkStart w:id="21" w:name="_Toc450732274"/>
      <w:r w:rsidRPr="00451DB2">
        <w:rPr>
          <w:rFonts w:ascii="Gill Sans MT" w:eastAsia="Calibri" w:hAnsi="Gill Sans MT" w:cstheme="minorHAnsi"/>
          <w:color w:val="auto"/>
          <w:sz w:val="22"/>
          <w:szCs w:val="22"/>
        </w:rPr>
        <w:lastRenderedPageBreak/>
        <w:t>1.0 INTRODUCTION</w:t>
      </w:r>
      <w:bookmarkEnd w:id="18"/>
      <w:bookmarkEnd w:id="19"/>
      <w:r w:rsidRPr="00451DB2">
        <w:rPr>
          <w:rFonts w:ascii="Gill Sans MT" w:eastAsia="Calibri" w:hAnsi="Gill Sans MT" w:cstheme="minorHAnsi"/>
          <w:color w:val="auto"/>
          <w:sz w:val="22"/>
          <w:szCs w:val="22"/>
        </w:rPr>
        <w:t xml:space="preserve"> </w:t>
      </w:r>
      <w:bookmarkStart w:id="22" w:name="_Toc534801258"/>
      <w:bookmarkEnd w:id="20"/>
    </w:p>
    <w:p w14:paraId="7AC6EB82" w14:textId="77777777" w:rsidR="00F13B8B" w:rsidRPr="00451DB2" w:rsidRDefault="00F13B8B" w:rsidP="00451DB2">
      <w:pPr>
        <w:pStyle w:val="Heading1"/>
        <w:spacing w:before="0" w:after="240" w:line="240" w:lineRule="auto"/>
        <w:jc w:val="both"/>
        <w:rPr>
          <w:rFonts w:ascii="Gill Sans MT" w:hAnsi="Gill Sans MT"/>
          <w:color w:val="auto"/>
          <w:sz w:val="22"/>
          <w:szCs w:val="22"/>
        </w:rPr>
      </w:pPr>
      <w:bookmarkStart w:id="23" w:name="_Toc138168806"/>
      <w:r w:rsidRPr="00451DB2">
        <w:rPr>
          <w:rFonts w:ascii="Gill Sans MT" w:hAnsi="Gill Sans MT"/>
          <w:color w:val="auto"/>
          <w:sz w:val="22"/>
          <w:szCs w:val="22"/>
        </w:rPr>
        <w:t>1.1 Background Information</w:t>
      </w:r>
      <w:bookmarkEnd w:id="22"/>
      <w:bookmarkEnd w:id="23"/>
    </w:p>
    <w:p w14:paraId="3C45E18C" w14:textId="77777777" w:rsidR="00EA6C7F" w:rsidRPr="00451DB2" w:rsidRDefault="00EA6C7F" w:rsidP="00451DB2">
      <w:pPr>
        <w:tabs>
          <w:tab w:val="left" w:pos="9180"/>
          <w:tab w:val="left" w:pos="9360"/>
        </w:tabs>
        <w:spacing w:after="240"/>
        <w:jc w:val="both"/>
        <w:rPr>
          <w:rFonts w:ascii="Gill Sans MT" w:hAnsi="Gill Sans MT" w:cstheme="minorHAnsi"/>
          <w:sz w:val="22"/>
          <w:szCs w:val="22"/>
        </w:rPr>
      </w:pPr>
      <w:r w:rsidRPr="00451DB2">
        <w:rPr>
          <w:rFonts w:ascii="Gill Sans MT" w:hAnsi="Gill Sans MT"/>
          <w:sz w:val="22"/>
          <w:szCs w:val="22"/>
        </w:rPr>
        <w:t>This gender analysis report is for the three wards of Ayasanda, Duru and Riroda located in Babati District Council in Manyara Region, Tanzania. As Friends in Development (FIDE) was about to embark on “</w:t>
      </w:r>
      <w:r w:rsidRPr="00451DB2">
        <w:rPr>
          <w:rFonts w:ascii="Gill Sans MT" w:eastAsia="Arial Unicode MS" w:hAnsi="Gill Sans MT" w:cstheme="minorHAnsi"/>
          <w:sz w:val="22"/>
          <w:szCs w:val="22"/>
          <w:lang w:eastAsia="de-DE"/>
        </w:rPr>
        <w:t>Amplifying Holistic Empowerment and Development through Sustainable Food Production and Environmental Conservation”</w:t>
      </w:r>
      <w:r w:rsidRPr="00451DB2">
        <w:rPr>
          <w:rFonts w:ascii="Gill Sans MT" w:hAnsi="Gill Sans MT"/>
          <w:sz w:val="22"/>
          <w:szCs w:val="22"/>
        </w:rPr>
        <w:t xml:space="preserve"> project, there was an expressed need for conducting gender analysis so as to </w:t>
      </w:r>
      <w:r w:rsidRPr="00451DB2">
        <w:rPr>
          <w:rFonts w:ascii="Gill Sans MT" w:hAnsi="Gill Sans MT" w:cs="Arial"/>
          <w:sz w:val="22"/>
          <w:szCs w:val="22"/>
        </w:rPr>
        <w:t xml:space="preserve">provide an understanding of existing gender inequalities, including the intersection of gender-based discriminations with other inequalities/discriminations based on aspects of </w:t>
      </w:r>
      <w:r w:rsidRPr="00451DB2">
        <w:rPr>
          <w:rFonts w:ascii="Gill Sans MT" w:eastAsia="Arial" w:hAnsi="Gill Sans MT" w:cs="Arial"/>
          <w:sz w:val="22"/>
          <w:szCs w:val="22"/>
        </w:rPr>
        <w:t>ethnicity, social class, age, health, (dis)ability, sexual orientation, marital status, religious</w:t>
      </w:r>
      <w:r w:rsidRPr="00451DB2">
        <w:rPr>
          <w:rStyle w:val="normaltextrun"/>
          <w:rFonts w:ascii="Gill Sans MT" w:eastAsia="Arial" w:hAnsi="Gill Sans MT" w:cs="Arial"/>
          <w:sz w:val="22"/>
          <w:szCs w:val="22"/>
          <w:lang w:val="en-GB"/>
        </w:rPr>
        <w:t xml:space="preserve"> beliefs/spirituality</w:t>
      </w:r>
      <w:r w:rsidRPr="00451DB2">
        <w:rPr>
          <w:rFonts w:ascii="Gill Sans MT" w:eastAsia="Arial" w:hAnsi="Gill Sans MT" w:cs="Arial"/>
          <w:sz w:val="22"/>
          <w:szCs w:val="22"/>
        </w:rPr>
        <w:t>, and others</w:t>
      </w:r>
      <w:r w:rsidRPr="00451DB2">
        <w:rPr>
          <w:rFonts w:ascii="Gill Sans MT" w:hAnsi="Gill Sans MT" w:cs="Arial"/>
          <w:sz w:val="22"/>
          <w:szCs w:val="22"/>
        </w:rPr>
        <w:t>, and their causes in the project context.</w:t>
      </w:r>
      <w:r w:rsidRPr="00451DB2">
        <w:rPr>
          <w:rFonts w:ascii="Gill Sans MT" w:hAnsi="Gill Sans MT"/>
          <w:sz w:val="22"/>
          <w:szCs w:val="22"/>
        </w:rPr>
        <w:t xml:space="preserve"> </w:t>
      </w:r>
      <w:r w:rsidRPr="00451DB2">
        <w:rPr>
          <w:rFonts w:ascii="Gill Sans MT" w:hAnsi="Gill Sans MT" w:cs="Arial"/>
          <w:sz w:val="22"/>
          <w:szCs w:val="22"/>
        </w:rPr>
        <w:t xml:space="preserve">The direct beneficiaries of the project are the poor adult populations of the above mentioned three wards with a bias towards women. </w:t>
      </w:r>
      <w:r w:rsidRPr="00451DB2">
        <w:rPr>
          <w:rFonts w:ascii="Gill Sans MT" w:hAnsi="Gill Sans MT"/>
          <w:sz w:val="22"/>
          <w:szCs w:val="22"/>
        </w:rPr>
        <w:t xml:space="preserve">The analysis was conducted from 09 to 15 May 2023. It involved documentary reviews and collection of both quantitative and qualitative primary data. </w:t>
      </w:r>
    </w:p>
    <w:p w14:paraId="5FEA937F"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Babati District is situated between latitudes 3</w:t>
      </w:r>
      <w:r w:rsidRPr="00451DB2">
        <w:rPr>
          <w:rFonts w:ascii="Gill Sans MT" w:hAnsi="Gill Sans MT"/>
          <w:sz w:val="22"/>
          <w:szCs w:val="22"/>
          <w:vertAlign w:val="superscript"/>
        </w:rPr>
        <w:t>o</w:t>
      </w:r>
      <w:r w:rsidRPr="00451DB2">
        <w:rPr>
          <w:rFonts w:ascii="Gill Sans MT" w:hAnsi="Gill Sans MT"/>
          <w:sz w:val="22"/>
          <w:szCs w:val="22"/>
        </w:rPr>
        <w:t xml:space="preserve"> - 4</w:t>
      </w:r>
      <w:r w:rsidRPr="00451DB2">
        <w:rPr>
          <w:rFonts w:ascii="Gill Sans MT" w:hAnsi="Gill Sans MT"/>
          <w:sz w:val="22"/>
          <w:szCs w:val="22"/>
          <w:vertAlign w:val="superscript"/>
        </w:rPr>
        <w:t>o</w:t>
      </w:r>
      <w:r w:rsidRPr="00451DB2">
        <w:rPr>
          <w:rFonts w:ascii="Gill Sans MT" w:hAnsi="Gill Sans MT"/>
          <w:sz w:val="22"/>
          <w:szCs w:val="22"/>
        </w:rPr>
        <w:t xml:space="preserve"> South and longitude 35</w:t>
      </w:r>
      <w:r w:rsidRPr="00451DB2">
        <w:rPr>
          <w:rFonts w:ascii="Gill Sans MT" w:hAnsi="Gill Sans MT"/>
          <w:sz w:val="22"/>
          <w:szCs w:val="22"/>
          <w:vertAlign w:val="superscript"/>
        </w:rPr>
        <w:t>o</w:t>
      </w:r>
      <w:r w:rsidRPr="00451DB2">
        <w:rPr>
          <w:rFonts w:ascii="Gill Sans MT" w:hAnsi="Gill Sans MT"/>
          <w:sz w:val="22"/>
          <w:szCs w:val="22"/>
        </w:rPr>
        <w:t xml:space="preserve"> - 36</w:t>
      </w:r>
      <w:r w:rsidRPr="00451DB2">
        <w:rPr>
          <w:rFonts w:ascii="Gill Sans MT" w:hAnsi="Gill Sans MT"/>
          <w:sz w:val="22"/>
          <w:szCs w:val="22"/>
          <w:vertAlign w:val="superscript"/>
        </w:rPr>
        <w:t>o</w:t>
      </w:r>
      <w:r w:rsidRPr="00451DB2">
        <w:rPr>
          <w:rFonts w:ascii="Gill Sans MT" w:hAnsi="Gill Sans MT"/>
          <w:sz w:val="22"/>
          <w:szCs w:val="22"/>
        </w:rPr>
        <w:t xml:space="preserve"> East.  Babati District is one of the seven districts of Manyara Region. It is situated in the Rift valley of Northern Tanzania, some 172 km south of Arusha City. The district population is made up of quite diverse ethnic groups, which include the dominant Iraqw tribe, Rangi, Fyomi, Mbugwe, Maasai, Barbaig, Waasi, Gorowa and mixture of other migrants from nearby regions of Dodoma, Singida, Tanga and Kilimanjaro. According to the 2022 National Population and Housing Census, the population of Babati District Council was 375,200 distributed as indicate in table 1.</w:t>
      </w:r>
    </w:p>
    <w:p w14:paraId="45294E98" w14:textId="77777777" w:rsidR="001470DB" w:rsidRPr="00451DB2" w:rsidRDefault="001470DB" w:rsidP="00451DB2">
      <w:pPr>
        <w:jc w:val="both"/>
        <w:rPr>
          <w:rFonts w:ascii="Gill Sans MT" w:hAnsi="Gill Sans MT"/>
          <w:b/>
          <w:sz w:val="22"/>
          <w:szCs w:val="22"/>
        </w:rPr>
      </w:pPr>
    </w:p>
    <w:p w14:paraId="5CB906CB" w14:textId="77777777" w:rsidR="00EA6C7F" w:rsidRPr="00451DB2" w:rsidRDefault="00EA6C7F" w:rsidP="00451DB2">
      <w:pPr>
        <w:spacing w:after="240"/>
        <w:jc w:val="both"/>
        <w:rPr>
          <w:rFonts w:ascii="Gill Sans MT" w:hAnsi="Gill Sans MT"/>
          <w:b/>
          <w:sz w:val="22"/>
          <w:szCs w:val="22"/>
        </w:rPr>
      </w:pPr>
      <w:r w:rsidRPr="00451DB2">
        <w:rPr>
          <w:rFonts w:ascii="Gill Sans MT" w:hAnsi="Gill Sans MT"/>
          <w:b/>
          <w:sz w:val="22"/>
          <w:szCs w:val="22"/>
        </w:rPr>
        <w:t>Table 1: Population Distribution by Sex and Ward</w:t>
      </w:r>
    </w:p>
    <w:tbl>
      <w:tblPr>
        <w:tblStyle w:val="TableGrid"/>
        <w:tblW w:w="0" w:type="auto"/>
        <w:tblLook w:val="04A0" w:firstRow="1" w:lastRow="0" w:firstColumn="1" w:lastColumn="0" w:noHBand="0" w:noVBand="1"/>
      </w:tblPr>
      <w:tblGrid>
        <w:gridCol w:w="2337"/>
        <w:gridCol w:w="1528"/>
        <w:gridCol w:w="1260"/>
        <w:gridCol w:w="1440"/>
      </w:tblGrid>
      <w:tr w:rsidR="006E0AF5" w:rsidRPr="00451DB2" w14:paraId="291C943F" w14:textId="77777777" w:rsidTr="003C3F16">
        <w:trPr>
          <w:trHeight w:val="206"/>
        </w:trPr>
        <w:tc>
          <w:tcPr>
            <w:tcW w:w="2337" w:type="dxa"/>
          </w:tcPr>
          <w:p w14:paraId="414670F6" w14:textId="77777777" w:rsidR="00EA6C7F" w:rsidRPr="00451DB2" w:rsidRDefault="00EA6C7F" w:rsidP="00451DB2">
            <w:pPr>
              <w:spacing w:after="240"/>
              <w:jc w:val="both"/>
              <w:rPr>
                <w:rFonts w:ascii="Gill Sans MT" w:hAnsi="Gill Sans MT"/>
                <w:b/>
                <w:sz w:val="22"/>
                <w:szCs w:val="22"/>
              </w:rPr>
            </w:pPr>
            <w:r w:rsidRPr="00451DB2">
              <w:rPr>
                <w:rFonts w:ascii="Gill Sans MT" w:hAnsi="Gill Sans MT"/>
                <w:b/>
                <w:sz w:val="22"/>
                <w:szCs w:val="22"/>
              </w:rPr>
              <w:t xml:space="preserve">Council/Ward </w:t>
            </w:r>
          </w:p>
        </w:tc>
        <w:tc>
          <w:tcPr>
            <w:tcW w:w="1528" w:type="dxa"/>
          </w:tcPr>
          <w:p w14:paraId="466877B1" w14:textId="77777777" w:rsidR="00EA6C7F" w:rsidRPr="00451DB2" w:rsidRDefault="00EA6C7F" w:rsidP="00451DB2">
            <w:pPr>
              <w:spacing w:after="240"/>
              <w:jc w:val="both"/>
              <w:rPr>
                <w:rFonts w:ascii="Gill Sans MT" w:hAnsi="Gill Sans MT"/>
                <w:b/>
                <w:sz w:val="22"/>
                <w:szCs w:val="22"/>
              </w:rPr>
            </w:pPr>
            <w:r w:rsidRPr="00451DB2">
              <w:rPr>
                <w:rFonts w:ascii="Gill Sans MT" w:hAnsi="Gill Sans MT"/>
                <w:b/>
                <w:sz w:val="22"/>
                <w:szCs w:val="22"/>
              </w:rPr>
              <w:t>Both Sexes</w:t>
            </w:r>
          </w:p>
        </w:tc>
        <w:tc>
          <w:tcPr>
            <w:tcW w:w="1260" w:type="dxa"/>
          </w:tcPr>
          <w:p w14:paraId="30C4917A" w14:textId="77777777" w:rsidR="00EA6C7F" w:rsidRPr="00451DB2" w:rsidRDefault="00EA6C7F" w:rsidP="00451DB2">
            <w:pPr>
              <w:spacing w:after="240"/>
              <w:jc w:val="both"/>
              <w:rPr>
                <w:rFonts w:ascii="Gill Sans MT" w:hAnsi="Gill Sans MT"/>
                <w:b/>
                <w:sz w:val="22"/>
                <w:szCs w:val="22"/>
              </w:rPr>
            </w:pPr>
            <w:r w:rsidRPr="00451DB2">
              <w:rPr>
                <w:rFonts w:ascii="Gill Sans MT" w:hAnsi="Gill Sans MT"/>
                <w:b/>
                <w:sz w:val="22"/>
                <w:szCs w:val="22"/>
              </w:rPr>
              <w:t xml:space="preserve">Male </w:t>
            </w:r>
          </w:p>
        </w:tc>
        <w:tc>
          <w:tcPr>
            <w:tcW w:w="1440" w:type="dxa"/>
          </w:tcPr>
          <w:p w14:paraId="000DB670" w14:textId="77777777" w:rsidR="00EA6C7F" w:rsidRPr="00451DB2" w:rsidRDefault="00EA6C7F" w:rsidP="00451DB2">
            <w:pPr>
              <w:spacing w:after="240"/>
              <w:jc w:val="both"/>
              <w:rPr>
                <w:rFonts w:ascii="Gill Sans MT" w:hAnsi="Gill Sans MT"/>
                <w:b/>
                <w:sz w:val="22"/>
                <w:szCs w:val="22"/>
              </w:rPr>
            </w:pPr>
            <w:r w:rsidRPr="00451DB2">
              <w:rPr>
                <w:rFonts w:ascii="Gill Sans MT" w:hAnsi="Gill Sans MT"/>
                <w:b/>
                <w:sz w:val="22"/>
                <w:szCs w:val="22"/>
              </w:rPr>
              <w:t>Female</w:t>
            </w:r>
          </w:p>
        </w:tc>
      </w:tr>
      <w:tr w:rsidR="006E0AF5" w:rsidRPr="00451DB2" w14:paraId="614BE52F" w14:textId="77777777" w:rsidTr="002D5DE4">
        <w:tc>
          <w:tcPr>
            <w:tcW w:w="2337" w:type="dxa"/>
          </w:tcPr>
          <w:p w14:paraId="486FF926"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Babati District Council</w:t>
            </w:r>
          </w:p>
        </w:tc>
        <w:tc>
          <w:tcPr>
            <w:tcW w:w="1528" w:type="dxa"/>
          </w:tcPr>
          <w:p w14:paraId="0AB5FA21"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375,200</w:t>
            </w:r>
          </w:p>
        </w:tc>
        <w:tc>
          <w:tcPr>
            <w:tcW w:w="1260" w:type="dxa"/>
          </w:tcPr>
          <w:p w14:paraId="024976DE"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192,091</w:t>
            </w:r>
          </w:p>
        </w:tc>
        <w:tc>
          <w:tcPr>
            <w:tcW w:w="1440" w:type="dxa"/>
          </w:tcPr>
          <w:p w14:paraId="5761E2F0"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183,109</w:t>
            </w:r>
          </w:p>
        </w:tc>
      </w:tr>
      <w:tr w:rsidR="006E0AF5" w:rsidRPr="00451DB2" w14:paraId="1AB99211" w14:textId="77777777" w:rsidTr="002D5DE4">
        <w:tc>
          <w:tcPr>
            <w:tcW w:w="2337" w:type="dxa"/>
          </w:tcPr>
          <w:p w14:paraId="37A41E4E"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Ayasanda Ward</w:t>
            </w:r>
          </w:p>
        </w:tc>
        <w:tc>
          <w:tcPr>
            <w:tcW w:w="1528" w:type="dxa"/>
          </w:tcPr>
          <w:p w14:paraId="2E2B7532"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6,288</w:t>
            </w:r>
          </w:p>
        </w:tc>
        <w:tc>
          <w:tcPr>
            <w:tcW w:w="1260" w:type="dxa"/>
          </w:tcPr>
          <w:p w14:paraId="543BD75B"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3,223</w:t>
            </w:r>
          </w:p>
        </w:tc>
        <w:tc>
          <w:tcPr>
            <w:tcW w:w="1440" w:type="dxa"/>
          </w:tcPr>
          <w:p w14:paraId="16C18FE2"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3,065</w:t>
            </w:r>
          </w:p>
        </w:tc>
      </w:tr>
      <w:tr w:rsidR="006E0AF5" w:rsidRPr="00451DB2" w14:paraId="70F76D2D" w14:textId="77777777" w:rsidTr="002D5DE4">
        <w:tc>
          <w:tcPr>
            <w:tcW w:w="2337" w:type="dxa"/>
          </w:tcPr>
          <w:p w14:paraId="5C255C28"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Duru Ward</w:t>
            </w:r>
          </w:p>
        </w:tc>
        <w:tc>
          <w:tcPr>
            <w:tcW w:w="1528" w:type="dxa"/>
          </w:tcPr>
          <w:p w14:paraId="204D5D66"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12,609</w:t>
            </w:r>
          </w:p>
        </w:tc>
        <w:tc>
          <w:tcPr>
            <w:tcW w:w="1260" w:type="dxa"/>
          </w:tcPr>
          <w:p w14:paraId="5304D6FD"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6,466</w:t>
            </w:r>
          </w:p>
        </w:tc>
        <w:tc>
          <w:tcPr>
            <w:tcW w:w="1440" w:type="dxa"/>
          </w:tcPr>
          <w:p w14:paraId="7BB885F1"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6,143</w:t>
            </w:r>
          </w:p>
        </w:tc>
      </w:tr>
      <w:tr w:rsidR="006E0AF5" w:rsidRPr="00451DB2" w14:paraId="101BBB97" w14:textId="77777777" w:rsidTr="002D5DE4">
        <w:tc>
          <w:tcPr>
            <w:tcW w:w="2337" w:type="dxa"/>
          </w:tcPr>
          <w:p w14:paraId="5F2456A6"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Riroda Ward</w:t>
            </w:r>
          </w:p>
        </w:tc>
        <w:tc>
          <w:tcPr>
            <w:tcW w:w="1528" w:type="dxa"/>
          </w:tcPr>
          <w:p w14:paraId="101D0F86"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12,337</w:t>
            </w:r>
          </w:p>
        </w:tc>
        <w:tc>
          <w:tcPr>
            <w:tcW w:w="1260" w:type="dxa"/>
          </w:tcPr>
          <w:p w14:paraId="45E94CC3"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6,276</w:t>
            </w:r>
          </w:p>
        </w:tc>
        <w:tc>
          <w:tcPr>
            <w:tcW w:w="1440" w:type="dxa"/>
          </w:tcPr>
          <w:p w14:paraId="2232C0D0" w14:textId="77777777" w:rsidR="00EA6C7F" w:rsidRPr="00451DB2" w:rsidRDefault="00EA6C7F" w:rsidP="00451DB2">
            <w:pPr>
              <w:jc w:val="both"/>
              <w:rPr>
                <w:rFonts w:ascii="Gill Sans MT" w:hAnsi="Gill Sans MT"/>
                <w:sz w:val="22"/>
                <w:szCs w:val="22"/>
              </w:rPr>
            </w:pPr>
            <w:r w:rsidRPr="00451DB2">
              <w:rPr>
                <w:rFonts w:ascii="Gill Sans MT" w:hAnsi="Gill Sans MT"/>
                <w:sz w:val="22"/>
                <w:szCs w:val="22"/>
              </w:rPr>
              <w:t>6,061</w:t>
            </w:r>
          </w:p>
        </w:tc>
      </w:tr>
    </w:tbl>
    <w:p w14:paraId="52A46273" w14:textId="77777777" w:rsidR="00A4757A" w:rsidRDefault="00A4757A" w:rsidP="00A4757A">
      <w:pPr>
        <w:pStyle w:val="Heading1"/>
        <w:spacing w:before="0" w:after="240" w:line="240" w:lineRule="auto"/>
        <w:jc w:val="both"/>
        <w:rPr>
          <w:rFonts w:ascii="Gill Sans MT" w:hAnsi="Gill Sans MT"/>
          <w:b w:val="0"/>
          <w:color w:val="auto"/>
          <w:sz w:val="22"/>
          <w:szCs w:val="22"/>
        </w:rPr>
      </w:pPr>
      <w:bookmarkStart w:id="24" w:name="_Toc525641579"/>
      <w:bookmarkStart w:id="25" w:name="_Toc534801261"/>
      <w:bookmarkStart w:id="26" w:name="_Toc138168807"/>
      <w:r w:rsidRPr="00451DB2">
        <w:rPr>
          <w:rFonts w:ascii="Gill Sans MT" w:hAnsi="Gill Sans MT"/>
          <w:b w:val="0"/>
          <w:color w:val="auto"/>
          <w:sz w:val="22"/>
          <w:szCs w:val="22"/>
          <w:shd w:val="clear" w:color="auto" w:fill="FFFFFF"/>
        </w:rPr>
        <w:t>The legislative and regulatory framework governing Tanzania's promotion of gender equality is based on the </w:t>
      </w:r>
      <w:r w:rsidRPr="00451DB2">
        <w:rPr>
          <w:rFonts w:ascii="Gill Sans MT" w:hAnsi="Gill Sans MT"/>
          <w:b w:val="0"/>
          <w:color w:val="auto"/>
          <w:sz w:val="22"/>
          <w:szCs w:val="22"/>
        </w:rPr>
        <w:t>1977 Constitution of the United Republic of Tanzania (Articles 12 and 13)</w:t>
      </w:r>
      <w:r w:rsidRPr="00451DB2">
        <w:rPr>
          <w:rFonts w:ascii="Gill Sans MT" w:hAnsi="Gill Sans MT"/>
          <w:b w:val="0"/>
          <w:color w:val="auto"/>
          <w:sz w:val="22"/>
          <w:szCs w:val="22"/>
          <w:shd w:val="clear" w:color="auto" w:fill="FFFFFF"/>
        </w:rPr>
        <w:t xml:space="preserve"> which guarantees equality between men and women and supports their full participation in social, economic and political spheres. The </w:t>
      </w:r>
      <w:r w:rsidRPr="00451DB2">
        <w:rPr>
          <w:rFonts w:ascii="Gill Sans MT" w:hAnsi="Gill Sans MT"/>
          <w:b w:val="0"/>
          <w:color w:val="auto"/>
          <w:sz w:val="22"/>
          <w:szCs w:val="22"/>
        </w:rPr>
        <w:t>constitution was amended in 2005 to increase women’s participation in the National Parliament and local authorities. This is in addition to various national policy and strategy documents. The most notable of these is the Women and Gender Development Policy of 2000 aimed at ensuring that the gender perspective is mainstreamed into all policies, programmes and strategies. The country is a signatory to major international commitments to achieving gender equality, including the Convention on the Elimination of Discrimination against Women (CEDAW), the Beijing Declaration and Platform for Action, and the SADC Protocol on Gender and Development. Besides these, a number of strategies and guidelines have also been developed</w:t>
      </w:r>
      <w:r>
        <w:rPr>
          <w:rFonts w:ascii="Gill Sans MT" w:hAnsi="Gill Sans MT"/>
          <w:b w:val="0"/>
          <w:color w:val="auto"/>
          <w:sz w:val="22"/>
          <w:szCs w:val="22"/>
        </w:rPr>
        <w:t xml:space="preserve"> including the </w:t>
      </w:r>
      <w:r w:rsidRPr="00451DB2">
        <w:rPr>
          <w:rFonts w:ascii="Gill Sans MT" w:hAnsi="Gill Sans MT"/>
          <w:b w:val="0"/>
          <w:color w:val="auto"/>
          <w:sz w:val="22"/>
          <w:szCs w:val="22"/>
        </w:rPr>
        <w:t>National Strategy for Gender Development (NSGD) of 2008 highlight</w:t>
      </w:r>
      <w:r>
        <w:rPr>
          <w:rFonts w:ascii="Gill Sans MT" w:hAnsi="Gill Sans MT"/>
          <w:b w:val="0"/>
          <w:color w:val="auto"/>
          <w:sz w:val="22"/>
          <w:szCs w:val="22"/>
        </w:rPr>
        <w:t xml:space="preserve">ing </w:t>
      </w:r>
      <w:r w:rsidRPr="00451DB2">
        <w:rPr>
          <w:rFonts w:ascii="Gill Sans MT" w:hAnsi="Gill Sans MT"/>
          <w:b w:val="0"/>
          <w:color w:val="auto"/>
          <w:sz w:val="22"/>
          <w:szCs w:val="22"/>
        </w:rPr>
        <w:t>major issues of concern to gender equality while exposing the challenges ahead</w:t>
      </w:r>
      <w:r>
        <w:rPr>
          <w:rFonts w:ascii="Gill Sans MT" w:hAnsi="Gill Sans MT"/>
          <w:b w:val="0"/>
          <w:color w:val="auto"/>
          <w:sz w:val="22"/>
          <w:szCs w:val="22"/>
        </w:rPr>
        <w:t xml:space="preserve">; and the </w:t>
      </w:r>
      <w:r w:rsidRPr="00451DB2">
        <w:rPr>
          <w:rFonts w:ascii="Gill Sans MT" w:hAnsi="Gill Sans MT"/>
          <w:b w:val="0"/>
          <w:color w:val="auto"/>
          <w:sz w:val="22"/>
          <w:szCs w:val="22"/>
        </w:rPr>
        <w:t>National Strategy for Mainstreaming Gender in Climate Change (2013)</w:t>
      </w:r>
      <w:r>
        <w:rPr>
          <w:rFonts w:ascii="Gill Sans MT" w:hAnsi="Gill Sans MT"/>
          <w:b w:val="0"/>
          <w:color w:val="auto"/>
          <w:sz w:val="22"/>
          <w:szCs w:val="22"/>
        </w:rPr>
        <w:t xml:space="preserve">. </w:t>
      </w:r>
      <w:r w:rsidRPr="00451DB2">
        <w:rPr>
          <w:rFonts w:ascii="Gill Sans MT" w:hAnsi="Gill Sans MT"/>
          <w:b w:val="0"/>
          <w:color w:val="auto"/>
          <w:sz w:val="22"/>
          <w:szCs w:val="22"/>
        </w:rPr>
        <w:t xml:space="preserve"> </w:t>
      </w:r>
    </w:p>
    <w:p w14:paraId="0761B517" w14:textId="3630D537" w:rsidR="00A4757A" w:rsidRPr="00451DB2" w:rsidRDefault="00A4757A" w:rsidP="00A4757A">
      <w:pPr>
        <w:pStyle w:val="Heading1"/>
        <w:spacing w:before="0" w:after="240" w:line="240" w:lineRule="auto"/>
        <w:jc w:val="both"/>
        <w:rPr>
          <w:rFonts w:ascii="Gill Sans MT" w:hAnsi="Gill Sans MT"/>
          <w:b w:val="0"/>
          <w:color w:val="auto"/>
          <w:sz w:val="22"/>
          <w:szCs w:val="22"/>
        </w:rPr>
      </w:pPr>
      <w:r w:rsidRPr="00451DB2">
        <w:rPr>
          <w:rFonts w:ascii="Gill Sans MT" w:hAnsi="Gill Sans MT"/>
          <w:b w:val="0"/>
          <w:color w:val="auto"/>
          <w:sz w:val="22"/>
          <w:szCs w:val="22"/>
        </w:rPr>
        <w:t>The Government ensure</w:t>
      </w:r>
      <w:r w:rsidR="001C598A">
        <w:rPr>
          <w:rFonts w:ascii="Gill Sans MT" w:hAnsi="Gill Sans MT"/>
          <w:b w:val="0"/>
          <w:color w:val="auto"/>
          <w:sz w:val="22"/>
          <w:szCs w:val="22"/>
        </w:rPr>
        <w:t>s</w:t>
      </w:r>
      <w:r w:rsidRPr="00451DB2">
        <w:rPr>
          <w:rFonts w:ascii="Gill Sans MT" w:hAnsi="Gill Sans MT"/>
          <w:b w:val="0"/>
          <w:color w:val="auto"/>
          <w:sz w:val="22"/>
          <w:szCs w:val="22"/>
        </w:rPr>
        <w:t xml:space="preserve"> financial inclusion and access to credit for women through </w:t>
      </w:r>
      <w:r w:rsidR="001C598A">
        <w:rPr>
          <w:rFonts w:ascii="Gill Sans MT" w:hAnsi="Gill Sans MT"/>
          <w:b w:val="0"/>
          <w:color w:val="auto"/>
          <w:sz w:val="22"/>
          <w:szCs w:val="22"/>
        </w:rPr>
        <w:t>directing</w:t>
      </w:r>
      <w:r w:rsidRPr="00451DB2">
        <w:rPr>
          <w:rFonts w:ascii="Gill Sans MT" w:hAnsi="Gill Sans MT"/>
          <w:b w:val="0"/>
          <w:color w:val="auto"/>
          <w:sz w:val="22"/>
          <w:szCs w:val="22"/>
        </w:rPr>
        <w:t xml:space="preserve"> all Local Government Authorities to set aside 10% of their revenue collection for purposes of funding loans free of interest to registered groups of Women (4%), Youth (4%) and Persons living with Disabilities (2%). </w:t>
      </w:r>
      <w:r w:rsidR="001C598A">
        <w:rPr>
          <w:rFonts w:ascii="Gill Sans MT" w:hAnsi="Gill Sans MT"/>
          <w:b w:val="0"/>
          <w:color w:val="auto"/>
          <w:sz w:val="22"/>
          <w:szCs w:val="22"/>
        </w:rPr>
        <w:t>The</w:t>
      </w:r>
      <w:r w:rsidRPr="00451DB2">
        <w:rPr>
          <w:rFonts w:ascii="Gill Sans MT" w:hAnsi="Gill Sans MT"/>
          <w:b w:val="0"/>
          <w:color w:val="auto"/>
          <w:sz w:val="22"/>
          <w:szCs w:val="22"/>
        </w:rPr>
        <w:t xml:space="preserve"> </w:t>
      </w:r>
      <w:r w:rsidRPr="00451DB2">
        <w:rPr>
          <w:rFonts w:ascii="Gill Sans MT" w:hAnsi="Gill Sans MT"/>
          <w:b w:val="0"/>
          <w:color w:val="auto"/>
          <w:sz w:val="22"/>
          <w:szCs w:val="22"/>
          <w:shd w:val="clear" w:color="auto" w:fill="FFFFFF"/>
        </w:rPr>
        <w:t xml:space="preserve">Police Gender and Children's Desks was also </w:t>
      </w:r>
      <w:r w:rsidRPr="00451DB2">
        <w:rPr>
          <w:rFonts w:ascii="Gill Sans MT" w:hAnsi="Gill Sans MT"/>
          <w:b w:val="0"/>
          <w:color w:val="auto"/>
          <w:sz w:val="22"/>
          <w:szCs w:val="22"/>
        </w:rPr>
        <w:t>opened in 2008 so as</w:t>
      </w:r>
      <w:r w:rsidRPr="00451DB2">
        <w:rPr>
          <w:rFonts w:ascii="Gill Sans MT" w:hAnsi="Gill Sans MT"/>
          <w:b w:val="0"/>
          <w:color w:val="auto"/>
          <w:sz w:val="22"/>
          <w:szCs w:val="22"/>
          <w:shd w:val="clear" w:color="auto" w:fill="FFFFFF"/>
        </w:rPr>
        <w:t xml:space="preserve"> to encourage increased reporting on sensitive issues related to gender, including sexual violence and rape. </w:t>
      </w:r>
      <w:r w:rsidRPr="00451DB2">
        <w:rPr>
          <w:rFonts w:ascii="Gill Sans MT" w:hAnsi="Gill Sans MT"/>
          <w:b w:val="0"/>
          <w:color w:val="auto"/>
          <w:sz w:val="22"/>
          <w:szCs w:val="22"/>
        </w:rPr>
        <w:t xml:space="preserve">The Tanzania Development Vision 2025 </w:t>
      </w:r>
      <w:r>
        <w:rPr>
          <w:rFonts w:ascii="Gill Sans MT" w:hAnsi="Gill Sans MT"/>
          <w:b w:val="0"/>
          <w:color w:val="auto"/>
          <w:sz w:val="22"/>
          <w:szCs w:val="22"/>
        </w:rPr>
        <w:t xml:space="preserve">also </w:t>
      </w:r>
      <w:r w:rsidRPr="00451DB2">
        <w:rPr>
          <w:rFonts w:ascii="Gill Sans MT" w:hAnsi="Gill Sans MT"/>
          <w:b w:val="0"/>
          <w:color w:val="auto"/>
          <w:sz w:val="22"/>
          <w:szCs w:val="22"/>
        </w:rPr>
        <w:t>articulates the desire to eliminate all forms of inequalities and discrimination including gender-based discrimination</w:t>
      </w:r>
      <w:r>
        <w:rPr>
          <w:rFonts w:ascii="Gill Sans MT" w:hAnsi="Gill Sans MT"/>
          <w:b w:val="0"/>
          <w:color w:val="auto"/>
          <w:sz w:val="22"/>
          <w:szCs w:val="22"/>
        </w:rPr>
        <w:t xml:space="preserve">. </w:t>
      </w:r>
      <w:r w:rsidRPr="00451DB2">
        <w:rPr>
          <w:rFonts w:ascii="Gill Sans MT" w:hAnsi="Gill Sans MT"/>
          <w:b w:val="0"/>
          <w:color w:val="auto"/>
          <w:sz w:val="22"/>
          <w:szCs w:val="22"/>
        </w:rPr>
        <w:t xml:space="preserve"> </w:t>
      </w:r>
    </w:p>
    <w:p w14:paraId="4A6CE8A1" w14:textId="77777777" w:rsidR="00A4757A" w:rsidRPr="009C7519" w:rsidRDefault="00A4757A" w:rsidP="00A4757A">
      <w:pPr>
        <w:jc w:val="both"/>
        <w:rPr>
          <w:rFonts w:ascii="Gill Sans MT" w:hAnsi="Gill Sans MT" w:cs="Arial"/>
          <w:sz w:val="22"/>
          <w:szCs w:val="22"/>
        </w:rPr>
      </w:pPr>
      <w:r w:rsidRPr="009C7519">
        <w:rPr>
          <w:rFonts w:ascii="Gill Sans MT" w:hAnsi="Gill Sans MT" w:cs="Arial"/>
          <w:sz w:val="22"/>
          <w:szCs w:val="22"/>
        </w:rPr>
        <w:t xml:space="preserve">Some of the actors with mandate and capacity relevant for issues linked to gender equality and women’s rights in the study area include </w:t>
      </w:r>
      <w:r w:rsidRPr="009C7519">
        <w:rPr>
          <w:rFonts w:ascii="Gill Sans MT" w:hAnsi="Gill Sans MT" w:cs="Arial"/>
        </w:rPr>
        <w:t>organizations like “</w:t>
      </w:r>
      <w:r w:rsidRPr="009C7519">
        <w:rPr>
          <w:rFonts w:ascii="Gill Sans MT" w:hAnsi="Gill Sans MT" w:cs="Arial"/>
          <w:sz w:val="22"/>
          <w:szCs w:val="22"/>
        </w:rPr>
        <w:t>Ujamaa Community Resource Team</w:t>
      </w:r>
      <w:r w:rsidRPr="009C7519">
        <w:rPr>
          <w:rFonts w:ascii="Gill Sans MT" w:hAnsi="Gill Sans MT" w:cs="Arial"/>
        </w:rPr>
        <w:t>”</w:t>
      </w:r>
      <w:r w:rsidRPr="009C7519">
        <w:rPr>
          <w:rFonts w:ascii="Gill Sans MT" w:hAnsi="Gill Sans MT" w:cs="Arial"/>
          <w:sz w:val="22"/>
          <w:szCs w:val="22"/>
        </w:rPr>
        <w:t xml:space="preserve"> which facilitates the establishment of the </w:t>
      </w:r>
      <w:r w:rsidRPr="009C7519">
        <w:rPr>
          <w:rFonts w:ascii="Gill Sans MT" w:hAnsi="Gill Sans MT" w:cs="Arial"/>
        </w:rPr>
        <w:t>w</w:t>
      </w:r>
      <w:r w:rsidRPr="009C7519">
        <w:rPr>
          <w:rFonts w:ascii="Gill Sans MT" w:hAnsi="Gill Sans MT" w:cs="Arial"/>
          <w:sz w:val="22"/>
          <w:szCs w:val="22"/>
        </w:rPr>
        <w:t xml:space="preserve">omen’s </w:t>
      </w:r>
      <w:r w:rsidRPr="009C7519">
        <w:rPr>
          <w:rFonts w:ascii="Gill Sans MT" w:hAnsi="Gill Sans MT" w:cs="Arial"/>
        </w:rPr>
        <w:t>r</w:t>
      </w:r>
      <w:r w:rsidRPr="009C7519">
        <w:rPr>
          <w:rFonts w:ascii="Gill Sans MT" w:hAnsi="Gill Sans MT" w:cs="Arial"/>
          <w:sz w:val="22"/>
          <w:szCs w:val="22"/>
        </w:rPr>
        <w:t xml:space="preserve">ights and </w:t>
      </w:r>
      <w:r w:rsidRPr="009C7519">
        <w:rPr>
          <w:rFonts w:ascii="Gill Sans MT" w:hAnsi="Gill Sans MT" w:cs="Arial"/>
        </w:rPr>
        <w:t>l</w:t>
      </w:r>
      <w:r w:rsidRPr="009C7519">
        <w:rPr>
          <w:rFonts w:ascii="Gill Sans MT" w:hAnsi="Gill Sans MT" w:cs="Arial"/>
          <w:sz w:val="22"/>
          <w:szCs w:val="22"/>
        </w:rPr>
        <w:t xml:space="preserve">eadership </w:t>
      </w:r>
      <w:r w:rsidRPr="009C7519">
        <w:rPr>
          <w:rFonts w:ascii="Gill Sans MT" w:hAnsi="Gill Sans MT" w:cs="Arial"/>
        </w:rPr>
        <w:t>c</w:t>
      </w:r>
      <w:r w:rsidRPr="009C7519">
        <w:rPr>
          <w:rFonts w:ascii="Gill Sans MT" w:hAnsi="Gill Sans MT" w:cs="Arial"/>
          <w:sz w:val="22"/>
          <w:szCs w:val="22"/>
        </w:rPr>
        <w:t>ouncil</w:t>
      </w:r>
      <w:r w:rsidRPr="009C7519">
        <w:rPr>
          <w:rFonts w:ascii="Gill Sans MT" w:hAnsi="Gill Sans MT" w:cs="Arial"/>
        </w:rPr>
        <w:t>s</w:t>
      </w:r>
      <w:r w:rsidRPr="009C7519">
        <w:rPr>
          <w:rFonts w:ascii="Gill Sans MT" w:hAnsi="Gill Sans MT" w:cs="Arial"/>
          <w:sz w:val="22"/>
          <w:szCs w:val="22"/>
        </w:rPr>
        <w:t xml:space="preserve"> and capacity building on better land use as well as management of VICOBA; </w:t>
      </w:r>
      <w:r w:rsidRPr="009C7519">
        <w:rPr>
          <w:rFonts w:ascii="Gill Sans MT" w:hAnsi="Gill Sans MT" w:cs="Arial"/>
        </w:rPr>
        <w:t>“</w:t>
      </w:r>
      <w:r w:rsidRPr="009C7519">
        <w:rPr>
          <w:rFonts w:ascii="Gill Sans MT" w:hAnsi="Gill Sans MT" w:cs="Arial"/>
          <w:sz w:val="22"/>
          <w:szCs w:val="22"/>
        </w:rPr>
        <w:t>KARIM</w:t>
      </w:r>
      <w:r w:rsidRPr="009C7519">
        <w:rPr>
          <w:rFonts w:ascii="Gill Sans MT" w:hAnsi="Gill Sans MT" w:cs="Arial"/>
        </w:rPr>
        <w:t>”</w:t>
      </w:r>
      <w:r w:rsidRPr="009C7519">
        <w:rPr>
          <w:rFonts w:ascii="Gill Sans MT" w:hAnsi="Gill Sans MT" w:cs="Arial"/>
          <w:sz w:val="22"/>
          <w:szCs w:val="22"/>
        </w:rPr>
        <w:t xml:space="preserve"> </w:t>
      </w:r>
      <w:r w:rsidRPr="009C7519">
        <w:rPr>
          <w:rFonts w:ascii="Gill Sans MT" w:hAnsi="Gill Sans MT" w:cs="Arial"/>
        </w:rPr>
        <w:t>f</w:t>
      </w:r>
      <w:r w:rsidRPr="009C7519">
        <w:rPr>
          <w:rFonts w:ascii="Gill Sans MT" w:hAnsi="Gill Sans MT" w:cs="Arial"/>
          <w:sz w:val="22"/>
          <w:szCs w:val="22"/>
        </w:rPr>
        <w:t xml:space="preserve">oundation which provides loans to women’s groups; </w:t>
      </w:r>
      <w:r w:rsidRPr="009C7519">
        <w:rPr>
          <w:rFonts w:ascii="Gill Sans MT" w:hAnsi="Gill Sans MT" w:cs="Arial"/>
        </w:rPr>
        <w:t>“</w:t>
      </w:r>
      <w:r w:rsidRPr="009C7519">
        <w:rPr>
          <w:rFonts w:ascii="Gill Sans MT" w:hAnsi="Gill Sans MT" w:cs="Arial"/>
          <w:sz w:val="22"/>
          <w:szCs w:val="22"/>
        </w:rPr>
        <w:t>Hand in Hand</w:t>
      </w:r>
      <w:r w:rsidRPr="009C7519">
        <w:rPr>
          <w:rFonts w:ascii="Gill Sans MT" w:hAnsi="Gill Sans MT" w:cs="Arial"/>
        </w:rPr>
        <w:t>”</w:t>
      </w:r>
      <w:r w:rsidRPr="009C7519">
        <w:rPr>
          <w:rFonts w:ascii="Gill Sans MT" w:hAnsi="Gill Sans MT" w:cs="Arial"/>
          <w:sz w:val="22"/>
          <w:szCs w:val="22"/>
        </w:rPr>
        <w:t xml:space="preserve"> which provides entrepreneurship training to women and youth; </w:t>
      </w:r>
      <w:r w:rsidRPr="009C7519">
        <w:rPr>
          <w:rFonts w:ascii="Gill Sans MT" w:hAnsi="Gill Sans MT" w:cs="Arial"/>
        </w:rPr>
        <w:t>“</w:t>
      </w:r>
      <w:r w:rsidRPr="009C7519">
        <w:rPr>
          <w:rFonts w:ascii="Gill Sans MT" w:hAnsi="Gill Sans MT" w:cs="Arial"/>
          <w:sz w:val="22"/>
          <w:szCs w:val="22"/>
        </w:rPr>
        <w:t>COSITA</w:t>
      </w:r>
      <w:r w:rsidRPr="009C7519">
        <w:rPr>
          <w:rFonts w:ascii="Gill Sans MT" w:hAnsi="Gill Sans MT" w:cs="Arial"/>
        </w:rPr>
        <w:t>”</w:t>
      </w:r>
      <w:r w:rsidRPr="009C7519">
        <w:rPr>
          <w:rFonts w:ascii="Gill Sans MT" w:hAnsi="Gill Sans MT" w:cs="Arial"/>
          <w:sz w:val="22"/>
          <w:szCs w:val="22"/>
        </w:rPr>
        <w:t xml:space="preserve"> responsible for women empowerment through agro-ecology; and </w:t>
      </w:r>
      <w:r w:rsidRPr="009C7519">
        <w:rPr>
          <w:rFonts w:ascii="Gill Sans MT" w:hAnsi="Gill Sans MT" w:cs="Arial"/>
        </w:rPr>
        <w:t>“</w:t>
      </w:r>
      <w:r w:rsidRPr="009C7519">
        <w:rPr>
          <w:rFonts w:ascii="Gill Sans MT" w:hAnsi="Gill Sans MT" w:cs="Arial"/>
          <w:sz w:val="22"/>
          <w:szCs w:val="22"/>
        </w:rPr>
        <w:t>WADE</w:t>
      </w:r>
      <w:r w:rsidRPr="009C7519">
        <w:rPr>
          <w:rFonts w:ascii="Gill Sans MT" w:hAnsi="Gill Sans MT" w:cs="Arial"/>
        </w:rPr>
        <w:t>”</w:t>
      </w:r>
      <w:r w:rsidRPr="009C7519">
        <w:rPr>
          <w:rFonts w:ascii="Gill Sans MT" w:hAnsi="Gill Sans MT" w:cs="Arial"/>
          <w:sz w:val="22"/>
          <w:szCs w:val="22"/>
        </w:rPr>
        <w:t xml:space="preserve"> which raises </w:t>
      </w:r>
      <w:r w:rsidRPr="009C7519">
        <w:rPr>
          <w:rStyle w:val="y2iqfc"/>
          <w:rFonts w:ascii="Gill Sans MT" w:hAnsi="Gill Sans MT"/>
          <w:sz w:val="22"/>
          <w:szCs w:val="22"/>
        </w:rPr>
        <w:t>voice in condemning acts of sexual violence</w:t>
      </w:r>
      <w:r w:rsidRPr="009C7519">
        <w:rPr>
          <w:rStyle w:val="y2iqfc"/>
          <w:rFonts w:ascii="Gill Sans MT" w:hAnsi="Gill Sans MT"/>
        </w:rPr>
        <w:t>.</w:t>
      </w:r>
    </w:p>
    <w:p w14:paraId="4C5633A9" w14:textId="77777777" w:rsidR="00A4757A" w:rsidRDefault="00A4757A" w:rsidP="00451DB2">
      <w:pPr>
        <w:pStyle w:val="Heading1"/>
        <w:spacing w:after="240" w:line="240" w:lineRule="auto"/>
        <w:jc w:val="both"/>
        <w:rPr>
          <w:rFonts w:ascii="Gill Sans MT" w:hAnsi="Gill Sans MT" w:cstheme="minorHAnsi"/>
          <w:color w:val="auto"/>
          <w:sz w:val="22"/>
          <w:szCs w:val="22"/>
        </w:rPr>
      </w:pPr>
    </w:p>
    <w:p w14:paraId="12F84309" w14:textId="77777777" w:rsidR="00F13B8B" w:rsidRPr="00451DB2" w:rsidRDefault="00F13B8B" w:rsidP="00451DB2">
      <w:pPr>
        <w:pStyle w:val="Heading1"/>
        <w:spacing w:after="240" w:line="240" w:lineRule="auto"/>
        <w:jc w:val="both"/>
        <w:rPr>
          <w:rFonts w:ascii="Gill Sans MT" w:hAnsi="Gill Sans MT" w:cstheme="minorHAnsi"/>
          <w:color w:val="auto"/>
          <w:sz w:val="22"/>
          <w:szCs w:val="22"/>
        </w:rPr>
      </w:pPr>
      <w:r w:rsidRPr="00451DB2">
        <w:rPr>
          <w:rFonts w:ascii="Gill Sans MT" w:hAnsi="Gill Sans MT" w:cstheme="minorHAnsi"/>
          <w:color w:val="auto"/>
          <w:sz w:val="22"/>
          <w:szCs w:val="22"/>
        </w:rPr>
        <w:t>1.</w:t>
      </w:r>
      <w:r w:rsidR="00827F4F" w:rsidRPr="00451DB2">
        <w:rPr>
          <w:rFonts w:ascii="Gill Sans MT" w:hAnsi="Gill Sans MT" w:cstheme="minorHAnsi"/>
          <w:color w:val="auto"/>
          <w:sz w:val="22"/>
          <w:szCs w:val="22"/>
        </w:rPr>
        <w:t>2</w:t>
      </w:r>
      <w:r w:rsidRPr="00451DB2">
        <w:rPr>
          <w:rFonts w:ascii="Gill Sans MT" w:hAnsi="Gill Sans MT" w:cstheme="minorHAnsi"/>
          <w:color w:val="auto"/>
          <w:sz w:val="22"/>
          <w:szCs w:val="22"/>
        </w:rPr>
        <w:t xml:space="preserve"> </w:t>
      </w:r>
      <w:r w:rsidR="002A1A63" w:rsidRPr="00451DB2">
        <w:rPr>
          <w:rFonts w:ascii="Gill Sans MT" w:hAnsi="Gill Sans MT" w:cstheme="minorHAnsi"/>
          <w:color w:val="auto"/>
          <w:sz w:val="22"/>
          <w:szCs w:val="22"/>
        </w:rPr>
        <w:t xml:space="preserve">Gender Analysis </w:t>
      </w:r>
      <w:r w:rsidRPr="00451DB2">
        <w:rPr>
          <w:rFonts w:ascii="Gill Sans MT" w:hAnsi="Gill Sans MT" w:cstheme="minorHAnsi"/>
          <w:color w:val="auto"/>
          <w:sz w:val="22"/>
          <w:szCs w:val="22"/>
        </w:rPr>
        <w:t>Purpose</w:t>
      </w:r>
      <w:bookmarkEnd w:id="24"/>
      <w:bookmarkEnd w:id="25"/>
      <w:bookmarkEnd w:id="26"/>
      <w:r w:rsidRPr="00451DB2">
        <w:rPr>
          <w:rFonts w:ascii="Gill Sans MT" w:hAnsi="Gill Sans MT" w:cstheme="minorHAnsi"/>
          <w:color w:val="auto"/>
          <w:sz w:val="22"/>
          <w:szCs w:val="22"/>
        </w:rPr>
        <w:t xml:space="preserve"> </w:t>
      </w:r>
    </w:p>
    <w:p w14:paraId="59306611" w14:textId="77777777" w:rsidR="002A1A63" w:rsidRPr="00451DB2" w:rsidRDefault="00F13B8B" w:rsidP="00451DB2">
      <w:pPr>
        <w:pStyle w:val="Heading1"/>
        <w:spacing w:before="0" w:after="240" w:line="240" w:lineRule="auto"/>
        <w:jc w:val="both"/>
        <w:rPr>
          <w:rFonts w:ascii="Gill Sans MT" w:hAnsi="Gill Sans MT"/>
          <w:b w:val="0"/>
          <w:color w:val="auto"/>
          <w:sz w:val="22"/>
          <w:szCs w:val="22"/>
        </w:rPr>
      </w:pPr>
      <w:bookmarkStart w:id="27" w:name="_Toc138168808"/>
      <w:r w:rsidRPr="00451DB2">
        <w:rPr>
          <w:rFonts w:ascii="Gill Sans MT" w:hAnsi="Gill Sans MT" w:cstheme="minorHAnsi"/>
          <w:b w:val="0"/>
          <w:color w:val="auto"/>
          <w:sz w:val="22"/>
          <w:szCs w:val="22"/>
        </w:rPr>
        <w:t xml:space="preserve">This </w:t>
      </w:r>
      <w:r w:rsidR="002A1A63" w:rsidRPr="00451DB2">
        <w:rPr>
          <w:rFonts w:ascii="Gill Sans MT" w:hAnsi="Gill Sans MT" w:cstheme="minorHAnsi"/>
          <w:b w:val="0"/>
          <w:color w:val="auto"/>
          <w:sz w:val="22"/>
          <w:szCs w:val="22"/>
        </w:rPr>
        <w:t xml:space="preserve">gender analysis </w:t>
      </w:r>
      <w:r w:rsidRPr="00451DB2">
        <w:rPr>
          <w:rFonts w:ascii="Gill Sans MT" w:hAnsi="Gill Sans MT" w:cstheme="minorHAnsi"/>
          <w:b w:val="0"/>
          <w:color w:val="auto"/>
          <w:sz w:val="22"/>
          <w:szCs w:val="22"/>
        </w:rPr>
        <w:t>is intended to</w:t>
      </w:r>
      <w:r w:rsidRPr="00451DB2">
        <w:rPr>
          <w:rFonts w:ascii="Gill Sans MT" w:hAnsi="Gill Sans MT" w:cstheme="minorHAnsi"/>
          <w:color w:val="auto"/>
          <w:sz w:val="22"/>
          <w:szCs w:val="22"/>
        </w:rPr>
        <w:t xml:space="preserve"> </w:t>
      </w:r>
      <w:bookmarkStart w:id="28" w:name="_Toc525641580"/>
      <w:bookmarkStart w:id="29" w:name="_Toc534801262"/>
      <w:r w:rsidR="002A1A63" w:rsidRPr="00451DB2">
        <w:rPr>
          <w:rFonts w:ascii="Gill Sans MT" w:hAnsi="Gill Sans MT" w:cs="Arial"/>
          <w:b w:val="0"/>
          <w:color w:val="auto"/>
          <w:sz w:val="22"/>
          <w:szCs w:val="22"/>
          <w:lang w:val="en-US"/>
        </w:rPr>
        <w:t xml:space="preserve">identify gaps and opportunities, and to provide guidance on how to address the causes of gender inequalities, from an intersectional perspective, during implementation, to ensure for women and girls the same access to the </w:t>
      </w:r>
      <w:r w:rsidR="002A1A63" w:rsidRPr="00451DB2">
        <w:rPr>
          <w:rFonts w:ascii="Gill Sans MT" w:hAnsi="Gill Sans MT" w:cs="Arial"/>
          <w:b w:val="0"/>
          <w:color w:val="auto"/>
          <w:sz w:val="22"/>
          <w:szCs w:val="22"/>
        </w:rPr>
        <w:t>project</w:t>
      </w:r>
      <w:r w:rsidR="002A1A63" w:rsidRPr="00451DB2">
        <w:rPr>
          <w:rFonts w:ascii="Gill Sans MT" w:hAnsi="Gill Sans MT" w:cs="Arial"/>
          <w:b w:val="0"/>
          <w:color w:val="auto"/>
          <w:sz w:val="22"/>
          <w:szCs w:val="22"/>
          <w:lang w:val="en-US"/>
        </w:rPr>
        <w:t>’</w:t>
      </w:r>
      <w:r w:rsidR="002A1A63" w:rsidRPr="00451DB2">
        <w:rPr>
          <w:rFonts w:ascii="Gill Sans MT" w:hAnsi="Gill Sans MT" w:cs="Arial"/>
          <w:b w:val="0"/>
          <w:color w:val="auto"/>
          <w:sz w:val="22"/>
          <w:szCs w:val="22"/>
        </w:rPr>
        <w:t>s</w:t>
      </w:r>
      <w:r w:rsidR="002A1A63" w:rsidRPr="00451DB2">
        <w:rPr>
          <w:rFonts w:ascii="Gill Sans MT" w:hAnsi="Gill Sans MT" w:cs="Arial"/>
          <w:b w:val="0"/>
          <w:color w:val="auto"/>
          <w:sz w:val="22"/>
          <w:szCs w:val="22"/>
          <w:lang w:val="en-US"/>
        </w:rPr>
        <w:t xml:space="preserve"> benefits as for men and boys, as well as to allow for the </w:t>
      </w:r>
      <w:r w:rsidR="002A1A63" w:rsidRPr="00451DB2">
        <w:rPr>
          <w:rFonts w:ascii="Gill Sans MT" w:hAnsi="Gill Sans MT" w:cs="Arial"/>
          <w:b w:val="0"/>
          <w:color w:val="auto"/>
          <w:sz w:val="22"/>
          <w:szCs w:val="22"/>
        </w:rPr>
        <w:t>project</w:t>
      </w:r>
      <w:r w:rsidR="002A1A63" w:rsidRPr="00451DB2">
        <w:rPr>
          <w:rFonts w:ascii="Gill Sans MT" w:hAnsi="Gill Sans MT" w:cs="Arial"/>
          <w:b w:val="0"/>
          <w:color w:val="auto"/>
          <w:sz w:val="22"/>
          <w:szCs w:val="22"/>
          <w:lang w:val="en-US"/>
        </w:rPr>
        <w:t xml:space="preserve"> to effectively promote gender equality and women empowerment in the intervention area.</w:t>
      </w:r>
      <w:bookmarkEnd w:id="27"/>
    </w:p>
    <w:p w14:paraId="30C8840D" w14:textId="77777777" w:rsidR="00F13B8B" w:rsidRPr="00451DB2" w:rsidRDefault="00F13B8B" w:rsidP="00451DB2">
      <w:pPr>
        <w:pStyle w:val="Heading1"/>
        <w:spacing w:after="240" w:line="240" w:lineRule="auto"/>
        <w:rPr>
          <w:rFonts w:ascii="Gill Sans MT" w:hAnsi="Gill Sans MT"/>
          <w:color w:val="auto"/>
          <w:sz w:val="22"/>
          <w:szCs w:val="22"/>
        </w:rPr>
      </w:pPr>
      <w:bookmarkStart w:id="30" w:name="_Toc138168809"/>
      <w:r w:rsidRPr="00451DB2">
        <w:rPr>
          <w:rFonts w:ascii="Gill Sans MT" w:hAnsi="Gill Sans MT"/>
          <w:color w:val="auto"/>
          <w:sz w:val="22"/>
          <w:szCs w:val="22"/>
        </w:rPr>
        <w:t>1.</w:t>
      </w:r>
      <w:r w:rsidR="00827F4F" w:rsidRPr="00451DB2">
        <w:rPr>
          <w:rFonts w:ascii="Gill Sans MT" w:hAnsi="Gill Sans MT"/>
          <w:color w:val="auto"/>
          <w:sz w:val="22"/>
          <w:szCs w:val="22"/>
        </w:rPr>
        <w:t>3</w:t>
      </w:r>
      <w:r w:rsidRPr="00451DB2">
        <w:rPr>
          <w:rFonts w:ascii="Gill Sans MT" w:hAnsi="Gill Sans MT"/>
          <w:color w:val="auto"/>
          <w:sz w:val="22"/>
          <w:szCs w:val="22"/>
        </w:rPr>
        <w:t xml:space="preserve"> </w:t>
      </w:r>
      <w:r w:rsidR="002A1A63" w:rsidRPr="00451DB2">
        <w:rPr>
          <w:rFonts w:ascii="Gill Sans MT" w:hAnsi="Gill Sans MT"/>
          <w:color w:val="auto"/>
          <w:sz w:val="22"/>
          <w:szCs w:val="22"/>
        </w:rPr>
        <w:t xml:space="preserve">Gender Analysis </w:t>
      </w:r>
      <w:r w:rsidRPr="00451DB2">
        <w:rPr>
          <w:rFonts w:ascii="Gill Sans MT" w:hAnsi="Gill Sans MT"/>
          <w:color w:val="auto"/>
          <w:sz w:val="22"/>
          <w:szCs w:val="22"/>
        </w:rPr>
        <w:t>Objectives</w:t>
      </w:r>
      <w:bookmarkEnd w:id="28"/>
      <w:bookmarkEnd w:id="29"/>
      <w:bookmarkEnd w:id="30"/>
    </w:p>
    <w:p w14:paraId="177EB374" w14:textId="77777777" w:rsidR="00F13B8B" w:rsidRPr="00451DB2" w:rsidRDefault="00F13B8B" w:rsidP="00451DB2">
      <w:pPr>
        <w:spacing w:after="240"/>
        <w:contextualSpacing/>
        <w:jc w:val="both"/>
        <w:rPr>
          <w:rFonts w:ascii="Gill Sans MT" w:hAnsi="Gill Sans MT" w:cstheme="minorHAnsi"/>
          <w:sz w:val="22"/>
          <w:szCs w:val="22"/>
        </w:rPr>
      </w:pPr>
      <w:r w:rsidRPr="00451DB2">
        <w:rPr>
          <w:rFonts w:ascii="Gill Sans MT" w:hAnsi="Gill Sans MT" w:cstheme="minorHAnsi"/>
          <w:sz w:val="22"/>
          <w:szCs w:val="22"/>
        </w:rPr>
        <w:t xml:space="preserve">The </w:t>
      </w:r>
      <w:r w:rsidR="002A1A63" w:rsidRPr="00451DB2">
        <w:rPr>
          <w:rFonts w:ascii="Gill Sans MT" w:hAnsi="Gill Sans MT" w:cstheme="minorHAnsi"/>
          <w:sz w:val="22"/>
          <w:szCs w:val="22"/>
        </w:rPr>
        <w:t>gender analysis intends</w:t>
      </w:r>
      <w:r w:rsidRPr="00451DB2">
        <w:rPr>
          <w:rFonts w:ascii="Gill Sans MT" w:hAnsi="Gill Sans MT" w:cstheme="minorHAnsi"/>
          <w:sz w:val="22"/>
          <w:szCs w:val="22"/>
        </w:rPr>
        <w:t xml:space="preserve"> to achieve following objectives: </w:t>
      </w:r>
    </w:p>
    <w:p w14:paraId="72B71C9D" w14:textId="77777777" w:rsidR="002A1A63" w:rsidRPr="00451DB2" w:rsidRDefault="007A249E" w:rsidP="00451DB2">
      <w:pPr>
        <w:pStyle w:val="ListParagraph"/>
        <w:spacing w:after="120"/>
        <w:ind w:left="357"/>
        <w:jc w:val="both"/>
        <w:rPr>
          <w:rStyle w:val="markedcontent"/>
          <w:rFonts w:ascii="Gill Sans MT" w:hAnsi="Gill Sans MT" w:cs="Arial"/>
          <w:sz w:val="22"/>
          <w:szCs w:val="22"/>
        </w:rPr>
      </w:pPr>
      <w:r w:rsidRPr="00451DB2">
        <w:rPr>
          <w:rStyle w:val="markedcontent"/>
          <w:rFonts w:ascii="Gill Sans MT" w:hAnsi="Gill Sans MT" w:cs="Arial"/>
          <w:sz w:val="22"/>
          <w:szCs w:val="22"/>
        </w:rPr>
        <w:t xml:space="preserve">(i) </w:t>
      </w:r>
      <w:r w:rsidR="002A1A63" w:rsidRPr="00451DB2">
        <w:rPr>
          <w:rStyle w:val="markedcontent"/>
          <w:rFonts w:ascii="Gill Sans MT" w:hAnsi="Gill Sans MT" w:cs="Arial"/>
          <w:sz w:val="22"/>
          <w:szCs w:val="22"/>
        </w:rPr>
        <w:t xml:space="preserve">Examine the differential </w:t>
      </w:r>
      <w:r w:rsidR="002A1A63" w:rsidRPr="00451DB2">
        <w:rPr>
          <w:rStyle w:val="markedcontent"/>
          <w:rFonts w:ascii="Gill Sans MT" w:hAnsi="Gill Sans MT" w:cs="Arial"/>
          <w:bCs/>
          <w:sz w:val="22"/>
          <w:szCs w:val="22"/>
        </w:rPr>
        <w:t>needs and interests</w:t>
      </w:r>
      <w:r w:rsidR="002A1A63" w:rsidRPr="00451DB2">
        <w:rPr>
          <w:rStyle w:val="markedcontent"/>
          <w:rFonts w:ascii="Gill Sans MT" w:hAnsi="Gill Sans MT" w:cs="Arial"/>
          <w:sz w:val="22"/>
          <w:szCs w:val="22"/>
        </w:rPr>
        <w:t xml:space="preserve"> of women and men, girls and boys in the target communities in relation to gender, age and other relevant factors and how dominant social norms and power dynamics play out.</w:t>
      </w:r>
    </w:p>
    <w:p w14:paraId="75D1AB11" w14:textId="77777777" w:rsidR="002A1A63" w:rsidRPr="00451DB2" w:rsidRDefault="00B20BD0" w:rsidP="00451DB2">
      <w:pPr>
        <w:pStyle w:val="ListParagraph"/>
        <w:spacing w:after="120"/>
        <w:ind w:left="357"/>
        <w:jc w:val="both"/>
        <w:rPr>
          <w:rStyle w:val="markedcontent"/>
          <w:rFonts w:ascii="Gill Sans MT" w:hAnsi="Gill Sans MT" w:cs="Arial"/>
          <w:sz w:val="22"/>
          <w:szCs w:val="22"/>
        </w:rPr>
      </w:pPr>
      <w:r w:rsidRPr="00451DB2">
        <w:rPr>
          <w:rStyle w:val="markedcontent"/>
          <w:rFonts w:ascii="Gill Sans MT" w:hAnsi="Gill Sans MT" w:cs="Arial"/>
          <w:sz w:val="22"/>
          <w:szCs w:val="22"/>
        </w:rPr>
        <w:t xml:space="preserve">(ii) </w:t>
      </w:r>
      <w:r w:rsidR="002A1A63" w:rsidRPr="00451DB2">
        <w:rPr>
          <w:rStyle w:val="markedcontent"/>
          <w:rFonts w:ascii="Gill Sans MT" w:hAnsi="Gill Sans MT" w:cs="Arial"/>
          <w:sz w:val="22"/>
          <w:szCs w:val="22"/>
        </w:rPr>
        <w:t xml:space="preserve">Understand who has </w:t>
      </w:r>
      <w:r w:rsidR="002A1A63" w:rsidRPr="00451DB2">
        <w:rPr>
          <w:rStyle w:val="markedcontent"/>
          <w:rFonts w:ascii="Gill Sans MT" w:hAnsi="Gill Sans MT" w:cs="Arial"/>
          <w:bCs/>
          <w:sz w:val="22"/>
          <w:szCs w:val="22"/>
        </w:rPr>
        <w:t>access to and/or control over</w:t>
      </w:r>
      <w:r w:rsidR="002A1A63" w:rsidRPr="00451DB2">
        <w:rPr>
          <w:rStyle w:val="markedcontent"/>
          <w:rFonts w:ascii="Gill Sans MT" w:hAnsi="Gill Sans MT" w:cs="Arial"/>
          <w:sz w:val="22"/>
          <w:szCs w:val="22"/>
        </w:rPr>
        <w:t xml:space="preserve"> land and productive </w:t>
      </w:r>
      <w:r w:rsidR="002A1A63" w:rsidRPr="00451DB2">
        <w:rPr>
          <w:rStyle w:val="markedcontent"/>
          <w:rFonts w:ascii="Gill Sans MT" w:hAnsi="Gill Sans MT" w:cs="Arial"/>
          <w:bCs/>
          <w:sz w:val="22"/>
          <w:szCs w:val="22"/>
        </w:rPr>
        <w:t>resources</w:t>
      </w:r>
      <w:r w:rsidR="002A1A63" w:rsidRPr="00451DB2">
        <w:rPr>
          <w:rStyle w:val="markedcontent"/>
          <w:rFonts w:ascii="Gill Sans MT" w:hAnsi="Gill Sans MT" w:cs="Arial"/>
          <w:sz w:val="22"/>
          <w:szCs w:val="22"/>
        </w:rPr>
        <w:t xml:space="preserve"> and food security, as well as information regarding human rights, gender equality and their possible violations and other relevant issues such as </w:t>
      </w:r>
      <w:r w:rsidR="002A1A63" w:rsidRPr="00451DB2">
        <w:rPr>
          <w:rStyle w:val="markedcontent"/>
          <w:rFonts w:ascii="Gill Sans MT" w:hAnsi="Gill Sans MT" w:cs="Arial"/>
          <w:bCs/>
          <w:sz w:val="22"/>
          <w:szCs w:val="22"/>
        </w:rPr>
        <w:t>decision making</w:t>
      </w:r>
      <w:r w:rsidR="002A1A63" w:rsidRPr="00451DB2">
        <w:rPr>
          <w:rStyle w:val="markedcontent"/>
          <w:rFonts w:ascii="Gill Sans MT" w:hAnsi="Gill Sans MT" w:cs="Arial"/>
          <w:sz w:val="22"/>
          <w:szCs w:val="22"/>
        </w:rPr>
        <w:t>, among women, men, girls and boys, and households.</w:t>
      </w:r>
    </w:p>
    <w:p w14:paraId="079CAB15" w14:textId="77777777" w:rsidR="002A1A63" w:rsidRPr="00451DB2" w:rsidRDefault="00B20BD0" w:rsidP="00451DB2">
      <w:pPr>
        <w:pStyle w:val="ListParagraph"/>
        <w:spacing w:after="120"/>
        <w:ind w:left="357"/>
        <w:jc w:val="both"/>
        <w:rPr>
          <w:rStyle w:val="markedcontent"/>
          <w:rFonts w:ascii="Gill Sans MT" w:hAnsi="Gill Sans MT" w:cs="Arial"/>
          <w:iCs/>
          <w:sz w:val="22"/>
          <w:szCs w:val="22"/>
        </w:rPr>
      </w:pPr>
      <w:r w:rsidRPr="00451DB2">
        <w:rPr>
          <w:rStyle w:val="markedcontent"/>
          <w:rFonts w:ascii="Gill Sans MT" w:hAnsi="Gill Sans MT" w:cs="Arial"/>
          <w:sz w:val="22"/>
          <w:szCs w:val="22"/>
        </w:rPr>
        <w:t xml:space="preserve">(iii) </w:t>
      </w:r>
      <w:r w:rsidR="002A1A63" w:rsidRPr="00451DB2">
        <w:rPr>
          <w:rStyle w:val="markedcontent"/>
          <w:rFonts w:ascii="Gill Sans MT" w:hAnsi="Gill Sans MT" w:cs="Arial"/>
          <w:sz w:val="22"/>
          <w:szCs w:val="22"/>
        </w:rPr>
        <w:t xml:space="preserve">Understand differential </w:t>
      </w:r>
      <w:r w:rsidR="002A1A63" w:rsidRPr="00451DB2">
        <w:rPr>
          <w:rStyle w:val="markedcontent"/>
          <w:rFonts w:ascii="Gill Sans MT" w:hAnsi="Gill Sans MT" w:cs="Arial"/>
          <w:bCs/>
          <w:sz w:val="22"/>
          <w:szCs w:val="22"/>
        </w:rPr>
        <w:t>vulnerability, barriers, and constraints</w:t>
      </w:r>
      <w:r w:rsidR="002A1A63" w:rsidRPr="00451DB2">
        <w:rPr>
          <w:rStyle w:val="markedcontent"/>
          <w:rFonts w:ascii="Gill Sans MT" w:hAnsi="Gill Sans MT" w:cs="Arial"/>
          <w:sz w:val="22"/>
          <w:szCs w:val="22"/>
        </w:rPr>
        <w:t xml:space="preserve"> faced by women and men of different ages as well as their differential knowledge and experiences in relation </w:t>
      </w:r>
      <w:r w:rsidR="002A1A63" w:rsidRPr="00451DB2">
        <w:rPr>
          <w:rStyle w:val="markedcontent"/>
          <w:rFonts w:ascii="Gill Sans MT" w:hAnsi="Gill Sans MT" w:cs="Arial"/>
          <w:iCs/>
          <w:sz w:val="22"/>
          <w:szCs w:val="22"/>
        </w:rPr>
        <w:t>to agriculture, human rights and general gender equality concerns,</w:t>
      </w:r>
      <w:r w:rsidR="002A1A63" w:rsidRPr="00451DB2">
        <w:rPr>
          <w:rStyle w:val="markedcontent"/>
          <w:rFonts w:ascii="Gill Sans MT" w:hAnsi="Gill Sans MT" w:cs="Arial"/>
          <w:i/>
          <w:iCs/>
          <w:sz w:val="22"/>
          <w:szCs w:val="22"/>
        </w:rPr>
        <w:t xml:space="preserve"> </w:t>
      </w:r>
      <w:r w:rsidR="002A1A63" w:rsidRPr="00451DB2">
        <w:rPr>
          <w:rStyle w:val="markedcontent"/>
          <w:rFonts w:ascii="Gill Sans MT" w:hAnsi="Gill Sans MT" w:cs="Arial"/>
          <w:sz w:val="22"/>
          <w:szCs w:val="22"/>
        </w:rPr>
        <w:t>and</w:t>
      </w:r>
      <w:r w:rsidR="002A1A63" w:rsidRPr="00451DB2">
        <w:rPr>
          <w:rStyle w:val="markedcontent"/>
          <w:rFonts w:ascii="Gill Sans MT" w:hAnsi="Gill Sans MT" w:cs="Arial"/>
          <w:i/>
          <w:iCs/>
          <w:sz w:val="22"/>
          <w:szCs w:val="22"/>
        </w:rPr>
        <w:t xml:space="preserve"> </w:t>
      </w:r>
      <w:r w:rsidR="002A1A63" w:rsidRPr="00451DB2">
        <w:rPr>
          <w:rStyle w:val="markedcontent"/>
          <w:rFonts w:ascii="Gill Sans MT" w:hAnsi="Gill Sans MT" w:cs="Arial"/>
          <w:sz w:val="22"/>
          <w:szCs w:val="22"/>
        </w:rPr>
        <w:t xml:space="preserve">in consideration of </w:t>
      </w:r>
      <w:r w:rsidR="002A1A63" w:rsidRPr="00451DB2">
        <w:rPr>
          <w:rStyle w:val="markedcontent"/>
          <w:rFonts w:ascii="Gill Sans MT" w:hAnsi="Gill Sans MT" w:cs="Arial"/>
          <w:bCs/>
          <w:sz w:val="22"/>
          <w:szCs w:val="22"/>
        </w:rPr>
        <w:t>climate change</w:t>
      </w:r>
      <w:r w:rsidR="002A1A63" w:rsidRPr="00451DB2">
        <w:rPr>
          <w:rStyle w:val="markedcontent"/>
          <w:rFonts w:ascii="Gill Sans MT" w:hAnsi="Gill Sans MT" w:cs="Arial"/>
          <w:sz w:val="22"/>
          <w:szCs w:val="22"/>
        </w:rPr>
        <w:t xml:space="preserve"> and environmental degradation/loss of biodiversity</w:t>
      </w:r>
      <w:r w:rsidR="002A1A63" w:rsidRPr="00451DB2">
        <w:rPr>
          <w:rStyle w:val="markedcontent"/>
          <w:rFonts w:ascii="Gill Sans MT" w:hAnsi="Gill Sans MT" w:cs="Arial"/>
          <w:i/>
          <w:iCs/>
          <w:sz w:val="22"/>
          <w:szCs w:val="22"/>
        </w:rPr>
        <w:t>.</w:t>
      </w:r>
    </w:p>
    <w:p w14:paraId="205BFA81" w14:textId="77777777" w:rsidR="002A1A63" w:rsidRPr="00451DB2" w:rsidRDefault="00B20BD0" w:rsidP="00451DB2">
      <w:pPr>
        <w:pStyle w:val="ListParagraph"/>
        <w:spacing w:after="120"/>
        <w:ind w:left="357"/>
        <w:jc w:val="both"/>
        <w:rPr>
          <w:rStyle w:val="markedcontent"/>
          <w:rFonts w:ascii="Gill Sans MT" w:hAnsi="Gill Sans MT" w:cs="Arial"/>
          <w:sz w:val="22"/>
          <w:szCs w:val="22"/>
        </w:rPr>
      </w:pPr>
      <w:r w:rsidRPr="00451DB2">
        <w:rPr>
          <w:rStyle w:val="markedcontent"/>
          <w:rFonts w:ascii="Gill Sans MT" w:hAnsi="Gill Sans MT" w:cs="Arial"/>
          <w:sz w:val="22"/>
          <w:szCs w:val="22"/>
        </w:rPr>
        <w:t xml:space="preserve">(iv) </w:t>
      </w:r>
      <w:r w:rsidR="002A1A63" w:rsidRPr="00451DB2">
        <w:rPr>
          <w:rStyle w:val="markedcontent"/>
          <w:rFonts w:ascii="Gill Sans MT" w:hAnsi="Gill Sans MT" w:cs="Arial"/>
          <w:sz w:val="22"/>
          <w:szCs w:val="22"/>
        </w:rPr>
        <w:t xml:space="preserve">Explore </w:t>
      </w:r>
      <w:r w:rsidR="002A1A63" w:rsidRPr="00451DB2">
        <w:rPr>
          <w:rStyle w:val="markedcontent"/>
          <w:rFonts w:ascii="Gill Sans MT" w:hAnsi="Gill Sans MT" w:cs="Arial"/>
          <w:bCs/>
          <w:sz w:val="22"/>
          <w:szCs w:val="22"/>
        </w:rPr>
        <w:t>strengths, weaknesses, opportunities and threats</w:t>
      </w:r>
      <w:r w:rsidR="002A1A63" w:rsidRPr="00451DB2">
        <w:rPr>
          <w:rStyle w:val="markedcontent"/>
          <w:rFonts w:ascii="Gill Sans MT" w:hAnsi="Gill Sans MT" w:cs="Arial"/>
          <w:sz w:val="22"/>
          <w:szCs w:val="22"/>
        </w:rPr>
        <w:t xml:space="preserve"> to improve women’s and girls’ participation in </w:t>
      </w:r>
      <w:r w:rsidR="002A1A63" w:rsidRPr="00451DB2">
        <w:rPr>
          <w:rStyle w:val="markedcontent"/>
          <w:rFonts w:ascii="Gill Sans MT" w:hAnsi="Gill Sans MT" w:cs="Arial"/>
          <w:bCs/>
          <w:sz w:val="22"/>
          <w:szCs w:val="22"/>
        </w:rPr>
        <w:t>decision making and policy formulation</w:t>
      </w:r>
      <w:r w:rsidR="002A1A63" w:rsidRPr="00451DB2">
        <w:rPr>
          <w:rStyle w:val="markedcontent"/>
          <w:rFonts w:ascii="Gill Sans MT" w:hAnsi="Gill Sans MT" w:cs="Arial"/>
          <w:sz w:val="22"/>
          <w:szCs w:val="22"/>
        </w:rPr>
        <w:t xml:space="preserve">/review regarding </w:t>
      </w:r>
      <w:r w:rsidR="002A1A63" w:rsidRPr="00451DB2">
        <w:rPr>
          <w:rStyle w:val="markedcontent"/>
          <w:rFonts w:ascii="Gill Sans MT" w:hAnsi="Gill Sans MT" w:cs="Arial"/>
          <w:iCs/>
          <w:sz w:val="22"/>
          <w:szCs w:val="22"/>
        </w:rPr>
        <w:t>agricultural practices, food security and nutrition, advancement of human rights and gender equality, empowerment of women and girls, and/ or climate change adaptation, environmental</w:t>
      </w:r>
      <w:r w:rsidR="002A1A63" w:rsidRPr="00451DB2">
        <w:rPr>
          <w:rStyle w:val="markedcontent"/>
          <w:rFonts w:ascii="Gill Sans MT" w:eastAsia="Cambria" w:hAnsi="Gill Sans MT" w:cs="Arial"/>
          <w:iCs/>
          <w:sz w:val="22"/>
          <w:szCs w:val="22"/>
        </w:rPr>
        <w:t xml:space="preserve"> and biodiversity conservation.</w:t>
      </w:r>
    </w:p>
    <w:p w14:paraId="03A5F159" w14:textId="77777777" w:rsidR="002A1A63" w:rsidRPr="00451DB2" w:rsidRDefault="00B20BD0" w:rsidP="00451DB2">
      <w:pPr>
        <w:pStyle w:val="ListParagraph"/>
        <w:spacing w:after="120"/>
        <w:ind w:left="357"/>
        <w:jc w:val="both"/>
        <w:rPr>
          <w:rStyle w:val="markedcontent"/>
          <w:rFonts w:ascii="Gill Sans MT" w:hAnsi="Gill Sans MT" w:cs="Arial"/>
          <w:sz w:val="22"/>
          <w:szCs w:val="22"/>
        </w:rPr>
      </w:pPr>
      <w:r w:rsidRPr="00451DB2">
        <w:rPr>
          <w:rStyle w:val="markedcontent"/>
          <w:rFonts w:ascii="Gill Sans MT" w:hAnsi="Gill Sans MT" w:cs="Arial"/>
          <w:sz w:val="22"/>
          <w:szCs w:val="22"/>
        </w:rPr>
        <w:t xml:space="preserve">(v) </w:t>
      </w:r>
      <w:r w:rsidR="002A1A63" w:rsidRPr="00451DB2">
        <w:rPr>
          <w:rStyle w:val="markedcontent"/>
          <w:rFonts w:ascii="Gill Sans MT" w:hAnsi="Gill Sans MT" w:cs="Arial"/>
          <w:sz w:val="22"/>
          <w:szCs w:val="22"/>
        </w:rPr>
        <w:t xml:space="preserve">Explore how to </w:t>
      </w:r>
      <w:r w:rsidR="002A1A63" w:rsidRPr="00451DB2">
        <w:rPr>
          <w:rStyle w:val="markedcontent"/>
          <w:rFonts w:ascii="Gill Sans MT" w:hAnsi="Gill Sans MT" w:cs="Arial"/>
          <w:bCs/>
          <w:sz w:val="22"/>
          <w:szCs w:val="22"/>
        </w:rPr>
        <w:t>mitigate the risk of backlashes</w:t>
      </w:r>
      <w:r w:rsidR="002A1A63" w:rsidRPr="00451DB2">
        <w:rPr>
          <w:rStyle w:val="markedcontent"/>
          <w:rFonts w:ascii="Gill Sans MT" w:hAnsi="Gill Sans MT" w:cs="Arial"/>
          <w:sz w:val="22"/>
          <w:szCs w:val="22"/>
        </w:rPr>
        <w:t xml:space="preserve"> and violence that women and girls may face because of their empowerment and involvement in </w:t>
      </w:r>
      <w:r w:rsidR="002A1A63" w:rsidRPr="00451DB2">
        <w:rPr>
          <w:rStyle w:val="markedcontent"/>
          <w:rFonts w:ascii="Gill Sans MT" w:eastAsia="Cambria" w:hAnsi="Gill Sans MT" w:cs="Arial"/>
          <w:sz w:val="22"/>
          <w:szCs w:val="22"/>
        </w:rPr>
        <w:t>project</w:t>
      </w:r>
      <w:r w:rsidR="002A1A63" w:rsidRPr="00451DB2">
        <w:rPr>
          <w:rStyle w:val="markedcontent"/>
          <w:rFonts w:ascii="Gill Sans MT" w:hAnsi="Gill Sans MT" w:cs="Arial"/>
          <w:sz w:val="22"/>
          <w:szCs w:val="22"/>
        </w:rPr>
        <w:t xml:space="preserve"> implementation and governance and how to engage also men and boys for gender equality.</w:t>
      </w:r>
    </w:p>
    <w:p w14:paraId="10288594" w14:textId="77777777" w:rsidR="002A1A63" w:rsidRPr="00451DB2" w:rsidRDefault="00B20BD0" w:rsidP="00451DB2">
      <w:pPr>
        <w:pStyle w:val="ListParagraph"/>
        <w:spacing w:after="120"/>
        <w:ind w:left="357"/>
        <w:jc w:val="both"/>
        <w:rPr>
          <w:rStyle w:val="markedcontent"/>
          <w:rFonts w:ascii="Gill Sans MT" w:hAnsi="Gill Sans MT" w:cs="Arial"/>
          <w:sz w:val="22"/>
          <w:szCs w:val="22"/>
        </w:rPr>
      </w:pPr>
      <w:r w:rsidRPr="00451DB2">
        <w:rPr>
          <w:rStyle w:val="markedcontent"/>
          <w:rFonts w:ascii="Gill Sans MT" w:hAnsi="Gill Sans MT" w:cs="Arial"/>
          <w:sz w:val="22"/>
          <w:szCs w:val="22"/>
        </w:rPr>
        <w:t xml:space="preserve">(vi) </w:t>
      </w:r>
      <w:r w:rsidR="002A1A63" w:rsidRPr="00451DB2">
        <w:rPr>
          <w:rStyle w:val="markedcontent"/>
          <w:rFonts w:ascii="Gill Sans MT" w:hAnsi="Gill Sans MT" w:cs="Arial"/>
          <w:sz w:val="22"/>
          <w:szCs w:val="22"/>
        </w:rPr>
        <w:t xml:space="preserve">Identify </w:t>
      </w:r>
      <w:r w:rsidR="002A1A63" w:rsidRPr="00451DB2">
        <w:rPr>
          <w:rStyle w:val="markedcontent"/>
          <w:rFonts w:ascii="Gill Sans MT" w:hAnsi="Gill Sans MT" w:cs="Arial"/>
          <w:bCs/>
          <w:sz w:val="22"/>
          <w:szCs w:val="22"/>
        </w:rPr>
        <w:t>programming opportunities</w:t>
      </w:r>
      <w:r w:rsidR="002A1A63" w:rsidRPr="00451DB2">
        <w:rPr>
          <w:rStyle w:val="markedcontent"/>
          <w:rFonts w:ascii="Gill Sans MT" w:hAnsi="Gill Sans MT" w:cs="Arial"/>
          <w:sz w:val="22"/>
          <w:szCs w:val="22"/>
        </w:rPr>
        <w:t>, strengths, gaps, and recommended action plan for fine</w:t>
      </w:r>
      <w:r w:rsidR="002A1A63" w:rsidRPr="00451DB2">
        <w:rPr>
          <w:rStyle w:val="markedcontent"/>
          <w:rFonts w:ascii="Gill Sans MT" w:eastAsia="Cambria" w:hAnsi="Gill Sans MT" w:cs="Arial"/>
          <w:sz w:val="22"/>
          <w:szCs w:val="22"/>
        </w:rPr>
        <w:t>-</w:t>
      </w:r>
      <w:r w:rsidR="002A1A63" w:rsidRPr="00451DB2">
        <w:rPr>
          <w:rStyle w:val="markedcontent"/>
          <w:rFonts w:ascii="Gill Sans MT" w:hAnsi="Gill Sans MT" w:cs="Arial"/>
          <w:sz w:val="22"/>
          <w:szCs w:val="22"/>
        </w:rPr>
        <w:t xml:space="preserve">tuning the project intervention catering for the needs and interests of women, men, boys, and girls and to enhance </w:t>
      </w:r>
      <w:r w:rsidR="002A1A63" w:rsidRPr="00451DB2">
        <w:rPr>
          <w:rStyle w:val="markedcontent"/>
          <w:rFonts w:ascii="Gill Sans MT" w:eastAsia="Cambria" w:hAnsi="Gill Sans MT" w:cs="Arial"/>
          <w:bCs/>
          <w:sz w:val="22"/>
          <w:szCs w:val="22"/>
        </w:rPr>
        <w:t>project</w:t>
      </w:r>
      <w:r w:rsidR="002A1A63" w:rsidRPr="00451DB2">
        <w:rPr>
          <w:rStyle w:val="markedcontent"/>
          <w:rFonts w:ascii="Gill Sans MT" w:hAnsi="Gill Sans MT" w:cs="Arial"/>
          <w:bCs/>
          <w:sz w:val="22"/>
          <w:szCs w:val="22"/>
        </w:rPr>
        <w:t xml:space="preserve"> effectiveness</w:t>
      </w:r>
      <w:r w:rsidR="002A1A63" w:rsidRPr="00451DB2">
        <w:rPr>
          <w:rStyle w:val="markedcontent"/>
          <w:rFonts w:ascii="Gill Sans MT" w:hAnsi="Gill Sans MT" w:cs="Arial"/>
          <w:sz w:val="22"/>
          <w:szCs w:val="22"/>
        </w:rPr>
        <w:t>.</w:t>
      </w:r>
    </w:p>
    <w:p w14:paraId="7D99329D" w14:textId="77777777" w:rsidR="002A1A63" w:rsidRPr="00451DB2" w:rsidRDefault="002A1A63" w:rsidP="00451DB2">
      <w:pPr>
        <w:jc w:val="both"/>
        <w:rPr>
          <w:rFonts w:ascii="Gill Sans MT" w:hAnsi="Gill Sans MT"/>
          <w:b/>
          <w:bCs/>
          <w:sz w:val="22"/>
          <w:szCs w:val="22"/>
          <w:lang w:val="sw-KE" w:eastAsia="sw-KE"/>
        </w:rPr>
      </w:pPr>
      <w:bookmarkStart w:id="31" w:name="_Toc534801263"/>
      <w:bookmarkStart w:id="32" w:name="_Toc497828013"/>
      <w:bookmarkEnd w:id="21"/>
    </w:p>
    <w:p w14:paraId="7937A58C" w14:textId="77777777" w:rsidR="009369AD" w:rsidRPr="00451DB2" w:rsidRDefault="009369AD" w:rsidP="00451DB2">
      <w:pPr>
        <w:pStyle w:val="Heading1"/>
        <w:spacing w:before="0" w:after="240" w:line="240" w:lineRule="auto"/>
        <w:jc w:val="both"/>
        <w:rPr>
          <w:rFonts w:ascii="Gill Sans MT" w:hAnsi="Gill Sans MT"/>
          <w:color w:val="auto"/>
          <w:sz w:val="22"/>
          <w:szCs w:val="22"/>
        </w:rPr>
      </w:pPr>
      <w:bookmarkStart w:id="33" w:name="_Toc138168810"/>
      <w:r w:rsidRPr="00451DB2">
        <w:rPr>
          <w:rFonts w:ascii="Gill Sans MT" w:hAnsi="Gill Sans MT"/>
          <w:color w:val="auto"/>
          <w:sz w:val="22"/>
          <w:szCs w:val="22"/>
        </w:rPr>
        <w:t>2.</w:t>
      </w:r>
      <w:r w:rsidR="005F2565" w:rsidRPr="00451DB2">
        <w:rPr>
          <w:rFonts w:ascii="Gill Sans MT" w:hAnsi="Gill Sans MT"/>
          <w:color w:val="auto"/>
          <w:sz w:val="22"/>
          <w:szCs w:val="22"/>
        </w:rPr>
        <w:t>0</w:t>
      </w:r>
      <w:r w:rsidRPr="00451DB2">
        <w:rPr>
          <w:rFonts w:ascii="Gill Sans MT" w:hAnsi="Gill Sans MT"/>
          <w:color w:val="auto"/>
          <w:sz w:val="22"/>
          <w:szCs w:val="22"/>
        </w:rPr>
        <w:t xml:space="preserve"> </w:t>
      </w:r>
      <w:r w:rsidR="0033218B" w:rsidRPr="00451DB2">
        <w:rPr>
          <w:rFonts w:ascii="Gill Sans MT" w:hAnsi="Gill Sans MT"/>
          <w:color w:val="auto"/>
          <w:sz w:val="22"/>
          <w:szCs w:val="22"/>
        </w:rPr>
        <w:t xml:space="preserve">ANALYSIS </w:t>
      </w:r>
      <w:r w:rsidRPr="00451DB2">
        <w:rPr>
          <w:rFonts w:ascii="Gill Sans MT" w:hAnsi="Gill Sans MT"/>
          <w:color w:val="auto"/>
          <w:sz w:val="22"/>
          <w:szCs w:val="22"/>
        </w:rPr>
        <w:t>METHODOLOGY</w:t>
      </w:r>
      <w:bookmarkEnd w:id="31"/>
      <w:bookmarkEnd w:id="33"/>
      <w:r w:rsidRPr="00451DB2">
        <w:rPr>
          <w:rFonts w:ascii="Gill Sans MT" w:hAnsi="Gill Sans MT"/>
          <w:color w:val="auto"/>
          <w:sz w:val="22"/>
          <w:szCs w:val="22"/>
        </w:rPr>
        <w:t xml:space="preserve"> </w:t>
      </w:r>
    </w:p>
    <w:p w14:paraId="66D6D714" w14:textId="77777777" w:rsidR="009369AD" w:rsidRPr="00451DB2" w:rsidRDefault="009369AD" w:rsidP="00451DB2">
      <w:pPr>
        <w:pStyle w:val="Heading1"/>
        <w:spacing w:before="0" w:after="240" w:line="240" w:lineRule="auto"/>
        <w:jc w:val="both"/>
        <w:rPr>
          <w:rFonts w:ascii="Gill Sans MT" w:hAnsi="Gill Sans MT" w:cs="Arial"/>
          <w:color w:val="auto"/>
          <w:sz w:val="22"/>
          <w:szCs w:val="22"/>
        </w:rPr>
      </w:pPr>
      <w:bookmarkStart w:id="34" w:name="_Toc520367800"/>
      <w:bookmarkStart w:id="35" w:name="_Toc526396560"/>
      <w:bookmarkStart w:id="36" w:name="_Toc534801264"/>
      <w:bookmarkStart w:id="37" w:name="_Toc138168811"/>
      <w:r w:rsidRPr="00451DB2">
        <w:rPr>
          <w:rFonts w:ascii="Gill Sans MT" w:hAnsi="Gill Sans MT" w:cs="Arial"/>
          <w:color w:val="auto"/>
          <w:sz w:val="22"/>
          <w:szCs w:val="22"/>
        </w:rPr>
        <w:t>2.1 Study Design</w:t>
      </w:r>
      <w:bookmarkEnd w:id="34"/>
      <w:bookmarkEnd w:id="35"/>
      <w:bookmarkEnd w:id="36"/>
      <w:r w:rsidR="00543DE5" w:rsidRPr="00451DB2">
        <w:rPr>
          <w:rFonts w:ascii="Gill Sans MT" w:hAnsi="Gill Sans MT" w:cs="Arial"/>
          <w:color w:val="auto"/>
          <w:sz w:val="22"/>
          <w:szCs w:val="22"/>
        </w:rPr>
        <w:t xml:space="preserve"> and Respondents</w:t>
      </w:r>
      <w:bookmarkEnd w:id="37"/>
    </w:p>
    <w:p w14:paraId="5B0617C5" w14:textId="77777777" w:rsidR="005D4CD7" w:rsidRPr="00451DB2" w:rsidRDefault="009369AD" w:rsidP="00451DB2">
      <w:pPr>
        <w:tabs>
          <w:tab w:val="num" w:pos="720"/>
        </w:tabs>
        <w:jc w:val="both"/>
        <w:rPr>
          <w:rFonts w:ascii="Gill Sans MT" w:hAnsi="Gill Sans MT" w:cs="Courier New"/>
          <w:sz w:val="22"/>
          <w:szCs w:val="22"/>
        </w:rPr>
      </w:pPr>
      <w:r w:rsidRPr="00451DB2">
        <w:rPr>
          <w:rFonts w:ascii="Gill Sans MT" w:hAnsi="Gill Sans MT" w:cs="Arial"/>
          <w:sz w:val="22"/>
          <w:szCs w:val="22"/>
        </w:rPr>
        <w:t xml:space="preserve">The methodology of this </w:t>
      </w:r>
      <w:r w:rsidR="0033218B" w:rsidRPr="00451DB2">
        <w:rPr>
          <w:rFonts w:ascii="Gill Sans MT" w:hAnsi="Gill Sans MT" w:cs="Arial"/>
          <w:sz w:val="22"/>
          <w:szCs w:val="22"/>
        </w:rPr>
        <w:t>gender analysis</w:t>
      </w:r>
      <w:r w:rsidRPr="00451DB2">
        <w:rPr>
          <w:rFonts w:ascii="Gill Sans MT" w:hAnsi="Gill Sans MT" w:cs="Arial"/>
          <w:sz w:val="22"/>
          <w:szCs w:val="22"/>
        </w:rPr>
        <w:t xml:space="preserve"> covered a combination of qualitative and quantitative methods of data collection and analysis, involving both secondary and primary data. The exploratory study design was used as it helps to gain background information about the general nature of the study problem. </w:t>
      </w:r>
      <w:bookmarkStart w:id="38" w:name="_Toc534801266"/>
      <w:r w:rsidR="0033218B" w:rsidRPr="00451DB2">
        <w:rPr>
          <w:rFonts w:ascii="Gill Sans MT" w:hAnsi="Gill Sans MT" w:cs="Arial"/>
          <w:sz w:val="22"/>
          <w:szCs w:val="22"/>
        </w:rPr>
        <w:t xml:space="preserve">Key respondents included but not limited to </w:t>
      </w:r>
      <w:r w:rsidR="0033218B" w:rsidRPr="00451DB2">
        <w:rPr>
          <w:rFonts w:ascii="Gill Sans MT" w:hAnsi="Gill Sans MT"/>
          <w:sz w:val="22"/>
          <w:szCs w:val="22"/>
        </w:rPr>
        <w:t>women</w:t>
      </w:r>
      <w:r w:rsidR="0031321B" w:rsidRPr="00451DB2">
        <w:rPr>
          <w:rFonts w:ascii="Gill Sans MT" w:hAnsi="Gill Sans MT"/>
          <w:sz w:val="22"/>
          <w:szCs w:val="22"/>
        </w:rPr>
        <w:t>;</w:t>
      </w:r>
      <w:r w:rsidR="0033218B" w:rsidRPr="00451DB2">
        <w:rPr>
          <w:rFonts w:ascii="Gill Sans MT" w:hAnsi="Gill Sans MT"/>
          <w:sz w:val="22"/>
          <w:szCs w:val="22"/>
        </w:rPr>
        <w:t xml:space="preserve"> men</w:t>
      </w:r>
      <w:r w:rsidR="0031321B" w:rsidRPr="00451DB2">
        <w:rPr>
          <w:rFonts w:ascii="Gill Sans MT" w:hAnsi="Gill Sans MT"/>
          <w:sz w:val="22"/>
          <w:szCs w:val="22"/>
        </w:rPr>
        <w:t>;</w:t>
      </w:r>
      <w:r w:rsidR="0033218B" w:rsidRPr="00451DB2">
        <w:rPr>
          <w:rFonts w:ascii="Gill Sans MT" w:hAnsi="Gill Sans MT"/>
          <w:sz w:val="22"/>
          <w:szCs w:val="22"/>
        </w:rPr>
        <w:t xml:space="preserve"> </w:t>
      </w:r>
      <w:r w:rsidR="0033218B" w:rsidRPr="00451DB2">
        <w:rPr>
          <w:rFonts w:ascii="Gill Sans MT" w:hAnsi="Gill Sans MT" w:cs="Courier New"/>
          <w:sz w:val="22"/>
          <w:szCs w:val="22"/>
        </w:rPr>
        <w:t xml:space="preserve">Ward Executive Officers, Community Development Officers, Social Welfare Officers, </w:t>
      </w:r>
      <w:r w:rsidR="0031321B" w:rsidRPr="00451DB2">
        <w:rPr>
          <w:rFonts w:ascii="Gill Sans MT" w:hAnsi="Gill Sans MT" w:cs="Courier New"/>
          <w:sz w:val="22"/>
          <w:szCs w:val="22"/>
        </w:rPr>
        <w:t xml:space="preserve">and </w:t>
      </w:r>
      <w:r w:rsidR="0033218B" w:rsidRPr="00451DB2">
        <w:rPr>
          <w:rFonts w:ascii="Gill Sans MT" w:hAnsi="Gill Sans MT" w:cs="Courier New"/>
          <w:sz w:val="22"/>
          <w:szCs w:val="22"/>
        </w:rPr>
        <w:t>Agricultural Extension Workers in each ward</w:t>
      </w:r>
      <w:r w:rsidR="0031321B" w:rsidRPr="00451DB2">
        <w:rPr>
          <w:rFonts w:ascii="Gill Sans MT" w:hAnsi="Gill Sans MT" w:cs="Courier New"/>
          <w:sz w:val="22"/>
          <w:szCs w:val="22"/>
        </w:rPr>
        <w:t>;</w:t>
      </w:r>
      <w:r w:rsidR="0033218B" w:rsidRPr="00451DB2">
        <w:rPr>
          <w:rFonts w:ascii="Gill Sans MT" w:hAnsi="Gill Sans MT" w:cs="Courier New"/>
          <w:sz w:val="22"/>
          <w:szCs w:val="22"/>
        </w:rPr>
        <w:t xml:space="preserve"> FIDE staff</w:t>
      </w:r>
      <w:r w:rsidR="0031321B" w:rsidRPr="00451DB2">
        <w:rPr>
          <w:rFonts w:ascii="Gill Sans MT" w:hAnsi="Gill Sans MT" w:cs="Courier New"/>
          <w:sz w:val="22"/>
          <w:szCs w:val="22"/>
        </w:rPr>
        <w:t>; and District Community Development Office</w:t>
      </w:r>
      <w:r w:rsidR="006954D4" w:rsidRPr="00451DB2">
        <w:rPr>
          <w:rFonts w:ascii="Gill Sans MT" w:hAnsi="Gill Sans MT" w:cs="Courier New"/>
          <w:sz w:val="22"/>
          <w:szCs w:val="22"/>
        </w:rPr>
        <w:t xml:space="preserve"> (DCDO)</w:t>
      </w:r>
      <w:r w:rsidR="0033218B" w:rsidRPr="00451DB2">
        <w:rPr>
          <w:rFonts w:ascii="Gill Sans MT" w:hAnsi="Gill Sans MT" w:cs="Courier New"/>
          <w:sz w:val="22"/>
          <w:szCs w:val="22"/>
        </w:rPr>
        <w:t xml:space="preserve">. </w:t>
      </w:r>
    </w:p>
    <w:p w14:paraId="13CAC3ED" w14:textId="77777777" w:rsidR="009369AD" w:rsidRPr="00451DB2" w:rsidRDefault="009369AD" w:rsidP="00451DB2">
      <w:pPr>
        <w:pStyle w:val="Heading1"/>
        <w:spacing w:after="240" w:line="240" w:lineRule="auto"/>
        <w:rPr>
          <w:rFonts w:ascii="Gill Sans MT" w:hAnsi="Gill Sans MT"/>
          <w:color w:val="auto"/>
          <w:sz w:val="22"/>
          <w:szCs w:val="22"/>
        </w:rPr>
      </w:pPr>
      <w:bookmarkStart w:id="39" w:name="_Toc138168812"/>
      <w:r w:rsidRPr="00451DB2">
        <w:rPr>
          <w:rFonts w:ascii="Gill Sans MT" w:hAnsi="Gill Sans MT"/>
          <w:color w:val="auto"/>
          <w:sz w:val="22"/>
          <w:szCs w:val="22"/>
        </w:rPr>
        <w:t>2.</w:t>
      </w:r>
      <w:r w:rsidR="00543DE5" w:rsidRPr="00451DB2">
        <w:rPr>
          <w:rFonts w:ascii="Gill Sans MT" w:hAnsi="Gill Sans MT"/>
          <w:color w:val="auto"/>
          <w:sz w:val="22"/>
          <w:szCs w:val="22"/>
        </w:rPr>
        <w:t>2</w:t>
      </w:r>
      <w:r w:rsidRPr="00451DB2">
        <w:rPr>
          <w:rFonts w:ascii="Gill Sans MT" w:hAnsi="Gill Sans MT"/>
          <w:color w:val="auto"/>
          <w:sz w:val="22"/>
          <w:szCs w:val="22"/>
        </w:rPr>
        <w:t xml:space="preserve"> Sample Size and Sampling Strategy</w:t>
      </w:r>
      <w:bookmarkEnd w:id="38"/>
      <w:bookmarkEnd w:id="39"/>
    </w:p>
    <w:p w14:paraId="64CB0907" w14:textId="77777777" w:rsidR="009369AD" w:rsidRPr="00451DB2" w:rsidRDefault="009369AD" w:rsidP="00451DB2">
      <w:pPr>
        <w:spacing w:after="240"/>
        <w:jc w:val="both"/>
        <w:rPr>
          <w:rFonts w:ascii="Gill Sans MT" w:hAnsi="Gill Sans MT" w:cs="Arial"/>
          <w:sz w:val="22"/>
          <w:szCs w:val="22"/>
        </w:rPr>
      </w:pPr>
      <w:r w:rsidRPr="00451DB2">
        <w:rPr>
          <w:rFonts w:ascii="Gill Sans MT" w:hAnsi="Gill Sans MT" w:cs="Arial"/>
          <w:sz w:val="22"/>
          <w:szCs w:val="22"/>
        </w:rPr>
        <w:t xml:space="preserve">The </w:t>
      </w:r>
      <w:r w:rsidRPr="00451DB2">
        <w:rPr>
          <w:rFonts w:ascii="Gill Sans MT" w:eastAsia="Calibri" w:hAnsi="Gill Sans MT" w:cs="Arial"/>
          <w:sz w:val="22"/>
          <w:szCs w:val="22"/>
        </w:rPr>
        <w:t xml:space="preserve">total sample size required for the </w:t>
      </w:r>
      <w:r w:rsidR="00543DE5" w:rsidRPr="00451DB2">
        <w:rPr>
          <w:rFonts w:ascii="Gill Sans MT" w:eastAsia="Calibri" w:hAnsi="Gill Sans MT" w:cs="Arial"/>
          <w:sz w:val="22"/>
          <w:szCs w:val="22"/>
        </w:rPr>
        <w:t>analysis</w:t>
      </w:r>
      <w:r w:rsidRPr="00451DB2">
        <w:rPr>
          <w:rFonts w:ascii="Gill Sans MT" w:eastAsia="Calibri" w:hAnsi="Gill Sans MT" w:cs="Arial"/>
          <w:sz w:val="22"/>
          <w:szCs w:val="22"/>
        </w:rPr>
        <w:t xml:space="preserve"> was computed making use of the formula: </w:t>
      </w:r>
    </w:p>
    <w:p w14:paraId="5C2638A5" w14:textId="77777777" w:rsidR="009369AD" w:rsidRPr="00451DB2" w:rsidRDefault="009369AD" w:rsidP="00451DB2">
      <w:pPr>
        <w:jc w:val="both"/>
        <w:rPr>
          <w:rFonts w:ascii="Gill Sans MT" w:hAnsi="Gill Sans MT" w:cs="Arial"/>
          <w:sz w:val="22"/>
          <w:szCs w:val="22"/>
        </w:rPr>
      </w:pPr>
      <w:r w:rsidRPr="00451DB2">
        <w:rPr>
          <w:rFonts w:ascii="Gill Sans MT" w:hAnsi="Gill Sans MT" w:cs="Arial"/>
          <w:noProof/>
          <w:position w:val="-46"/>
          <w:sz w:val="22"/>
          <w:szCs w:val="22"/>
        </w:rPr>
        <w:drawing>
          <wp:inline distT="0" distB="0" distL="0" distR="0" wp14:anchorId="20A7C86E" wp14:editId="5FC0D8B5">
            <wp:extent cx="171259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712595" cy="466090"/>
                    </a:xfrm>
                    <a:prstGeom prst="rect">
                      <a:avLst/>
                    </a:prstGeom>
                    <a:noFill/>
                    <a:ln w="9525">
                      <a:noFill/>
                      <a:miter lim="800000"/>
                      <a:headEnd/>
                      <a:tailEnd/>
                    </a:ln>
                  </pic:spPr>
                </pic:pic>
              </a:graphicData>
            </a:graphic>
          </wp:inline>
        </w:drawing>
      </w:r>
    </w:p>
    <w:p w14:paraId="4157E962" w14:textId="77777777" w:rsidR="009369AD" w:rsidRPr="00451DB2" w:rsidRDefault="009369AD" w:rsidP="00451DB2">
      <w:pPr>
        <w:jc w:val="both"/>
        <w:rPr>
          <w:rFonts w:ascii="Gill Sans MT" w:eastAsia="Calibri" w:hAnsi="Gill Sans MT" w:cs="Arial"/>
          <w:sz w:val="22"/>
          <w:szCs w:val="22"/>
        </w:rPr>
      </w:pPr>
      <w:r w:rsidRPr="00451DB2">
        <w:rPr>
          <w:rFonts w:ascii="Gill Sans MT" w:eastAsia="Calibri" w:hAnsi="Gill Sans MT" w:cs="Arial"/>
          <w:sz w:val="22"/>
          <w:szCs w:val="22"/>
        </w:rPr>
        <w:t>Where,</w:t>
      </w:r>
    </w:p>
    <w:p w14:paraId="64A12D77" w14:textId="77777777" w:rsidR="009369AD" w:rsidRPr="00451DB2" w:rsidRDefault="009369AD" w:rsidP="00451DB2">
      <w:pPr>
        <w:jc w:val="both"/>
        <w:rPr>
          <w:rFonts w:ascii="Gill Sans MT" w:eastAsia="Calibri" w:hAnsi="Gill Sans MT" w:cs="Arial"/>
          <w:sz w:val="22"/>
          <w:szCs w:val="22"/>
        </w:rPr>
      </w:pPr>
      <w:r w:rsidRPr="00451DB2">
        <w:rPr>
          <w:rFonts w:ascii="Gill Sans MT" w:eastAsia="Calibri" w:hAnsi="Gill Sans MT" w:cs="Arial"/>
          <w:sz w:val="22"/>
          <w:szCs w:val="22"/>
        </w:rPr>
        <w:lastRenderedPageBreak/>
        <w:t>n = the sample size</w:t>
      </w:r>
    </w:p>
    <w:p w14:paraId="165A1868" w14:textId="77777777" w:rsidR="009369AD" w:rsidRPr="00451DB2" w:rsidRDefault="009369AD" w:rsidP="00451DB2">
      <w:pPr>
        <w:jc w:val="both"/>
        <w:rPr>
          <w:rFonts w:ascii="Gill Sans MT" w:eastAsia="Calibri" w:hAnsi="Gill Sans MT" w:cs="Arial"/>
          <w:sz w:val="22"/>
          <w:szCs w:val="22"/>
        </w:rPr>
      </w:pPr>
      <w:r w:rsidRPr="00451DB2">
        <w:rPr>
          <w:rFonts w:ascii="Gill Sans MT" w:eastAsia="Calibri" w:hAnsi="Gill Sans MT" w:cs="Arial"/>
          <w:sz w:val="22"/>
          <w:szCs w:val="22"/>
        </w:rPr>
        <w:t xml:space="preserve">N = the population size (total number of people in the </w:t>
      </w:r>
      <w:r w:rsidR="00543DE5" w:rsidRPr="00451DB2">
        <w:rPr>
          <w:rFonts w:ascii="Gill Sans MT" w:eastAsia="Calibri" w:hAnsi="Gill Sans MT" w:cs="Arial"/>
          <w:sz w:val="22"/>
          <w:szCs w:val="22"/>
        </w:rPr>
        <w:t>three wards</w:t>
      </w:r>
      <w:r w:rsidRPr="00451DB2">
        <w:rPr>
          <w:rFonts w:ascii="Gill Sans MT" w:eastAsia="Calibri" w:hAnsi="Gill Sans MT" w:cs="Arial"/>
          <w:sz w:val="22"/>
          <w:szCs w:val="22"/>
        </w:rPr>
        <w:t xml:space="preserve">) </w:t>
      </w:r>
    </w:p>
    <w:p w14:paraId="19671005" w14:textId="77777777" w:rsidR="009369AD" w:rsidRPr="00451DB2" w:rsidRDefault="009369AD" w:rsidP="00451DB2">
      <w:pPr>
        <w:jc w:val="both"/>
        <w:rPr>
          <w:rFonts w:ascii="Gill Sans MT" w:eastAsia="Calibri" w:hAnsi="Gill Sans MT" w:cs="Arial"/>
          <w:sz w:val="22"/>
          <w:szCs w:val="22"/>
        </w:rPr>
      </w:pPr>
      <w:r w:rsidRPr="00451DB2">
        <w:rPr>
          <w:rFonts w:ascii="Gill Sans MT" w:eastAsia="Calibri" w:hAnsi="Gill Sans MT" w:cs="Arial"/>
          <w:sz w:val="22"/>
          <w:szCs w:val="22"/>
        </w:rPr>
        <w:t xml:space="preserve">e = the acceptable sampling error </w:t>
      </w:r>
    </w:p>
    <w:p w14:paraId="21DE592C" w14:textId="77777777" w:rsidR="009369AD" w:rsidRPr="00451DB2" w:rsidRDefault="009369AD" w:rsidP="00451DB2">
      <w:pPr>
        <w:jc w:val="both"/>
        <w:rPr>
          <w:rFonts w:ascii="Gill Sans MT" w:hAnsi="Gill Sans MT" w:cs="Arial"/>
          <w:b/>
          <w:sz w:val="22"/>
          <w:szCs w:val="22"/>
        </w:rPr>
      </w:pPr>
      <w:r w:rsidRPr="00451DB2">
        <w:rPr>
          <w:rFonts w:ascii="Gill Sans MT" w:eastAsia="Calibri" w:hAnsi="Gill Sans MT" w:cs="Arial"/>
          <w:sz w:val="22"/>
          <w:szCs w:val="22"/>
        </w:rPr>
        <w:t xml:space="preserve">A 95% confidence level and p = 0.5 are assumed. A margin of error (acceptable sampling error) = +/- 5% (or 0.05). </w:t>
      </w:r>
      <w:r w:rsidRPr="00451DB2">
        <w:rPr>
          <w:rFonts w:ascii="Gill Sans MT" w:hAnsi="Gill Sans MT" w:cs="Arial"/>
          <w:sz w:val="22"/>
          <w:szCs w:val="22"/>
        </w:rPr>
        <w:fldChar w:fldCharType="begin"/>
      </w:r>
      <w:r w:rsidRPr="00451DB2">
        <w:rPr>
          <w:rFonts w:ascii="Gill Sans MT" w:hAnsi="Gill Sans MT" w:cs="Arial"/>
          <w:sz w:val="22"/>
          <w:szCs w:val="22"/>
        </w:rPr>
        <w:instrText xml:space="preserve"> QUOTE </w:instrText>
      </w:r>
      <m:oMath>
        <m:f>
          <m:fPr>
            <m:ctrlPr>
              <w:rPr>
                <w:rFonts w:ascii="Cambria Math" w:hAnsi="Cambria Math" w:cs="Arial"/>
                <w:i/>
                <w:sz w:val="22"/>
                <w:szCs w:val="22"/>
              </w:rPr>
            </m:ctrlPr>
          </m:fPr>
          <m:num>
            <m:r>
              <m:rPr>
                <m:sty m:val="p"/>
              </m:rPr>
              <w:rPr>
                <w:rFonts w:ascii="Cambria Math" w:hAnsi="Cambria Math" w:cs="Arial"/>
                <w:sz w:val="22"/>
                <w:szCs w:val="22"/>
              </w:rPr>
              <m:t>593,893</m:t>
            </m:r>
          </m:num>
          <m:den>
            <m:r>
              <m:rPr>
                <m:sty m:val="p"/>
              </m:rPr>
              <w:rPr>
                <w:rFonts w:ascii="Cambria Math" w:hAnsi="Cambria Math" w:cs="Arial"/>
                <w:sz w:val="22"/>
                <w:szCs w:val="22"/>
              </w:rPr>
              <m:t xml:space="preserve">1+ 593,893 </m:t>
            </m:r>
            <m:d>
              <m:dPr>
                <m:shp m:val="match"/>
                <m:ctrlPr>
                  <w:rPr>
                    <w:rFonts w:ascii="Cambria Math" w:hAnsi="Cambria Math" w:cs="Arial"/>
                    <w:i/>
                    <w:sz w:val="22"/>
                    <w:szCs w:val="22"/>
                  </w:rPr>
                </m:ctrlPr>
              </m:dPr>
              <m:e>
                <m:r>
                  <m:rPr>
                    <m:sty m:val="p"/>
                  </m:rPr>
                  <w:rPr>
                    <w:rFonts w:ascii="Cambria Math" w:hAnsi="Cambria Math" w:cs="Arial"/>
                    <w:sz w:val="22"/>
                    <w:szCs w:val="22"/>
                  </w:rPr>
                  <m:t>0.05 x 0.05)</m:t>
                </m:r>
              </m:e>
            </m:d>
          </m:den>
        </m:f>
      </m:oMath>
      <w:r w:rsidRPr="00451DB2">
        <w:rPr>
          <w:rFonts w:ascii="Gill Sans MT" w:hAnsi="Gill Sans MT" w:cs="Arial"/>
          <w:sz w:val="22"/>
          <w:szCs w:val="22"/>
        </w:rPr>
        <w:instrText xml:space="preserve"> </w:instrText>
      </w:r>
      <w:r w:rsidRPr="00451DB2">
        <w:rPr>
          <w:rFonts w:ascii="Gill Sans MT" w:hAnsi="Gill Sans MT" w:cs="Arial"/>
          <w:sz w:val="22"/>
          <w:szCs w:val="22"/>
        </w:rPr>
        <w:fldChar w:fldCharType="end"/>
      </w:r>
      <w:r w:rsidRPr="00451DB2">
        <w:rPr>
          <w:rFonts w:ascii="Gill Sans MT" w:hAnsi="Gill Sans MT" w:cs="Arial"/>
          <w:sz w:val="22"/>
          <w:szCs w:val="22"/>
        </w:rPr>
        <w:t xml:space="preserve"> </w:t>
      </w:r>
    </w:p>
    <w:p w14:paraId="6A0FC027" w14:textId="77777777" w:rsidR="009369AD" w:rsidRPr="00451DB2" w:rsidRDefault="009369AD" w:rsidP="00451DB2">
      <w:pPr>
        <w:pStyle w:val="NormalWeb"/>
        <w:spacing w:before="0" w:beforeAutospacing="0" w:after="0" w:afterAutospacing="0"/>
        <w:jc w:val="both"/>
        <w:textAlignment w:val="baseline"/>
        <w:rPr>
          <w:rFonts w:ascii="Gill Sans MT" w:hAnsi="Gill Sans MT" w:cs="Arial"/>
          <w:sz w:val="22"/>
          <w:szCs w:val="22"/>
        </w:rPr>
      </w:pPr>
    </w:p>
    <w:p w14:paraId="794B89D5" w14:textId="77777777" w:rsidR="0086450E" w:rsidRPr="00451DB2" w:rsidRDefault="00464A24" w:rsidP="00451DB2">
      <w:pPr>
        <w:jc w:val="both"/>
        <w:rPr>
          <w:rFonts w:ascii="Gill Sans MT" w:hAnsi="Gill Sans MT"/>
          <w:sz w:val="22"/>
          <w:szCs w:val="22"/>
        </w:rPr>
      </w:pPr>
      <w:r w:rsidRPr="00451DB2">
        <w:rPr>
          <w:rFonts w:ascii="Gill Sans MT" w:eastAsia="Calibri" w:hAnsi="Gill Sans MT" w:cs="SourceSansPro-Light"/>
          <w:sz w:val="22"/>
          <w:szCs w:val="22"/>
        </w:rPr>
        <w:t>Based on the population size of 31,234 in the three wards, computations using the above formula lead to a sample size of 394.94 which is approximately 395. In other words, the study was</w:t>
      </w:r>
      <w:r w:rsidR="00F12918" w:rsidRPr="00451DB2">
        <w:rPr>
          <w:rFonts w:ascii="Gill Sans MT" w:eastAsia="Calibri" w:hAnsi="Gill Sans MT" w:cs="SourceSansPro-Light"/>
          <w:sz w:val="22"/>
          <w:szCs w:val="22"/>
        </w:rPr>
        <w:t xml:space="preserve"> supposed to cover 395 people. </w:t>
      </w:r>
      <w:r w:rsidR="00F12918" w:rsidRPr="00451DB2">
        <w:rPr>
          <w:rFonts w:ascii="Gill Sans MT" w:eastAsia="FangSong" w:hAnsi="Gill Sans MT"/>
          <w:sz w:val="22"/>
          <w:szCs w:val="22"/>
        </w:rPr>
        <w:t xml:space="preserve">The study covered all seven (7) villages in the three wards. Random sampling was used to select 10 households from each village. As such 70 households were sampled for the questionnaire. </w:t>
      </w:r>
      <w:r w:rsidR="00F12918" w:rsidRPr="00451DB2">
        <w:rPr>
          <w:rFonts w:ascii="Gill Sans MT" w:hAnsi="Gill Sans MT" w:cs="Arial"/>
          <w:sz w:val="22"/>
          <w:szCs w:val="22"/>
        </w:rPr>
        <w:t xml:space="preserve">A purposive sampling was used for qualitative methods (interviews and FGDs). For interviews an </w:t>
      </w:r>
      <w:r w:rsidR="00F12918" w:rsidRPr="00451DB2">
        <w:rPr>
          <w:rFonts w:ascii="Gill Sans MT" w:hAnsi="Gill Sans MT"/>
          <w:sz w:val="22"/>
          <w:szCs w:val="22"/>
          <w:shd w:val="clear" w:color="auto" w:fill="FFFFFF"/>
        </w:rPr>
        <w:t>expert sampling type of purposive sampling technique was used as the analysis required gleaning information from individuals that have </w:t>
      </w:r>
      <w:r w:rsidR="00F12918" w:rsidRPr="00451DB2">
        <w:rPr>
          <w:rStyle w:val="Strong"/>
          <w:rFonts w:ascii="Gill Sans MT" w:hAnsi="Gill Sans MT"/>
          <w:b w:val="0"/>
          <w:sz w:val="22"/>
          <w:szCs w:val="22"/>
          <w:shd w:val="clear" w:color="auto" w:fill="FFFFFF"/>
        </w:rPr>
        <w:t xml:space="preserve">particular expertise. </w:t>
      </w:r>
      <w:r w:rsidR="00F12918" w:rsidRPr="00451DB2">
        <w:rPr>
          <w:rFonts w:ascii="Gill Sans MT" w:hAnsi="Gill Sans MT" w:cs="Arial"/>
          <w:sz w:val="22"/>
          <w:szCs w:val="22"/>
        </w:rPr>
        <w:t>For FGDs a h</w:t>
      </w:r>
      <w:r w:rsidR="00F12918" w:rsidRPr="00451DB2">
        <w:rPr>
          <w:rFonts w:ascii="Gill Sans MT" w:hAnsi="Gill Sans MT"/>
          <w:sz w:val="22"/>
          <w:szCs w:val="22"/>
          <w:shd w:val="clear" w:color="auto" w:fill="FFFFFF"/>
        </w:rPr>
        <w:t>omogeneous purposive sampling technique was employed as it aims to achieve a homogeneous sample; that is, a sample of women and men whose units share the same (or very similar) </w:t>
      </w:r>
      <w:r w:rsidR="00F12918" w:rsidRPr="00451DB2">
        <w:rPr>
          <w:rStyle w:val="Strong"/>
          <w:rFonts w:ascii="Gill Sans MT" w:hAnsi="Gill Sans MT"/>
          <w:b w:val="0"/>
          <w:sz w:val="22"/>
          <w:szCs w:val="22"/>
          <w:shd w:val="clear" w:color="auto" w:fill="FFFFFF"/>
        </w:rPr>
        <w:t>characteristics</w:t>
      </w:r>
      <w:r w:rsidR="00F12918" w:rsidRPr="00451DB2">
        <w:rPr>
          <w:rFonts w:ascii="Gill Sans MT" w:hAnsi="Gill Sans MT"/>
          <w:b/>
          <w:sz w:val="22"/>
          <w:szCs w:val="22"/>
          <w:shd w:val="clear" w:color="auto" w:fill="FFFFFF"/>
        </w:rPr>
        <w:t> </w:t>
      </w:r>
      <w:r w:rsidR="00F12918" w:rsidRPr="00451DB2">
        <w:rPr>
          <w:rFonts w:ascii="Gill Sans MT" w:hAnsi="Gill Sans MT"/>
          <w:sz w:val="22"/>
          <w:szCs w:val="22"/>
          <w:shd w:val="clear" w:color="auto" w:fill="FFFFFF"/>
        </w:rPr>
        <w:t>or</w:t>
      </w:r>
      <w:r w:rsidR="00F12918" w:rsidRPr="00451DB2">
        <w:rPr>
          <w:rFonts w:ascii="Gill Sans MT" w:hAnsi="Gill Sans MT"/>
          <w:b/>
          <w:sz w:val="22"/>
          <w:szCs w:val="22"/>
          <w:shd w:val="clear" w:color="auto" w:fill="FFFFFF"/>
        </w:rPr>
        <w:t> </w:t>
      </w:r>
      <w:r w:rsidR="00F12918" w:rsidRPr="00451DB2">
        <w:rPr>
          <w:rStyle w:val="Strong"/>
          <w:rFonts w:ascii="Gill Sans MT" w:hAnsi="Gill Sans MT"/>
          <w:b w:val="0"/>
          <w:sz w:val="22"/>
          <w:szCs w:val="22"/>
          <w:shd w:val="clear" w:color="auto" w:fill="FFFFFF"/>
        </w:rPr>
        <w:t>traits</w:t>
      </w:r>
      <w:r w:rsidR="00F12918" w:rsidRPr="00451DB2">
        <w:rPr>
          <w:rFonts w:ascii="Gill Sans MT" w:hAnsi="Gill Sans MT"/>
          <w:sz w:val="22"/>
          <w:szCs w:val="22"/>
          <w:shd w:val="clear" w:color="auto" w:fill="FFFFFF"/>
        </w:rPr>
        <w:t xml:space="preserve"> (e.g., a group of people that are similar in terms of age, gender, background, occupation, etc.). </w:t>
      </w:r>
      <w:r w:rsidR="00F12918" w:rsidRPr="00451DB2">
        <w:rPr>
          <w:rFonts w:ascii="Gill Sans MT" w:hAnsi="Gill Sans MT"/>
          <w:sz w:val="22"/>
          <w:szCs w:val="22"/>
        </w:rPr>
        <w:t xml:space="preserve">Each FGD comprised 8 to 12 participants. </w:t>
      </w:r>
      <w:bookmarkStart w:id="40" w:name="_Toc534801267"/>
      <w:r w:rsidR="0086450E" w:rsidRPr="00451DB2">
        <w:rPr>
          <w:rFonts w:ascii="Gill Sans MT" w:hAnsi="Gill Sans MT"/>
          <w:sz w:val="22"/>
          <w:szCs w:val="22"/>
        </w:rPr>
        <w:t xml:space="preserve"> </w:t>
      </w:r>
    </w:p>
    <w:p w14:paraId="61F39F45" w14:textId="77777777" w:rsidR="009369AD" w:rsidRPr="00451DB2" w:rsidRDefault="009369AD" w:rsidP="00451DB2">
      <w:pPr>
        <w:pStyle w:val="Heading1"/>
        <w:spacing w:after="240" w:line="240" w:lineRule="auto"/>
        <w:rPr>
          <w:rFonts w:ascii="Gill Sans MT" w:hAnsi="Gill Sans MT"/>
          <w:color w:val="auto"/>
          <w:sz w:val="22"/>
          <w:szCs w:val="22"/>
        </w:rPr>
      </w:pPr>
      <w:bookmarkStart w:id="41" w:name="_Toc138168813"/>
      <w:r w:rsidRPr="00451DB2">
        <w:rPr>
          <w:rFonts w:ascii="Gill Sans MT" w:hAnsi="Gill Sans MT"/>
          <w:color w:val="auto"/>
          <w:sz w:val="22"/>
          <w:szCs w:val="22"/>
        </w:rPr>
        <w:t>2.</w:t>
      </w:r>
      <w:r w:rsidR="006F13DD" w:rsidRPr="00451DB2">
        <w:rPr>
          <w:rFonts w:ascii="Gill Sans MT" w:hAnsi="Gill Sans MT"/>
          <w:color w:val="auto"/>
          <w:sz w:val="22"/>
          <w:szCs w:val="22"/>
        </w:rPr>
        <w:t>3</w:t>
      </w:r>
      <w:r w:rsidRPr="00451DB2">
        <w:rPr>
          <w:rFonts w:ascii="Gill Sans MT" w:hAnsi="Gill Sans MT"/>
          <w:color w:val="auto"/>
          <w:sz w:val="22"/>
          <w:szCs w:val="22"/>
        </w:rPr>
        <w:t xml:space="preserve"> Data Collection </w:t>
      </w:r>
      <w:r w:rsidR="00BF5279" w:rsidRPr="00451DB2">
        <w:rPr>
          <w:rFonts w:ascii="Gill Sans MT" w:hAnsi="Gill Sans MT"/>
          <w:color w:val="auto"/>
          <w:sz w:val="22"/>
          <w:szCs w:val="22"/>
        </w:rPr>
        <w:t xml:space="preserve">and Analysis </w:t>
      </w:r>
      <w:r w:rsidRPr="00451DB2">
        <w:rPr>
          <w:rFonts w:ascii="Gill Sans MT" w:hAnsi="Gill Sans MT"/>
          <w:color w:val="auto"/>
          <w:sz w:val="22"/>
          <w:szCs w:val="22"/>
        </w:rPr>
        <w:t>Methods</w:t>
      </w:r>
      <w:bookmarkEnd w:id="40"/>
      <w:bookmarkEnd w:id="41"/>
    </w:p>
    <w:p w14:paraId="5A3213AC" w14:textId="0A2E4461" w:rsidR="007C7B02" w:rsidRPr="00451DB2" w:rsidRDefault="009369AD" w:rsidP="00451DB2">
      <w:pPr>
        <w:spacing w:after="240"/>
        <w:jc w:val="both"/>
        <w:rPr>
          <w:rFonts w:ascii="Gill Sans MT" w:hAnsi="Gill Sans MT"/>
          <w:sz w:val="22"/>
          <w:szCs w:val="22"/>
        </w:rPr>
      </w:pPr>
      <w:r w:rsidRPr="00451DB2">
        <w:rPr>
          <w:rFonts w:ascii="Gill Sans MT" w:hAnsi="Gill Sans MT" w:cs="Arial"/>
          <w:sz w:val="22"/>
          <w:szCs w:val="22"/>
        </w:rPr>
        <w:t xml:space="preserve">Methods used to collect data included document reviews, survey questionnaire, </w:t>
      </w:r>
      <w:r w:rsidR="00DE2EF7" w:rsidRPr="00451DB2">
        <w:rPr>
          <w:rFonts w:ascii="Gill Sans MT" w:hAnsi="Gill Sans MT" w:cs="Arial"/>
          <w:sz w:val="22"/>
          <w:szCs w:val="22"/>
        </w:rPr>
        <w:t xml:space="preserve">key informant </w:t>
      </w:r>
      <w:r w:rsidRPr="00451DB2">
        <w:rPr>
          <w:rFonts w:ascii="Gill Sans MT" w:hAnsi="Gill Sans MT" w:cs="Arial"/>
          <w:sz w:val="22"/>
          <w:szCs w:val="22"/>
        </w:rPr>
        <w:t>interviews</w:t>
      </w:r>
      <w:r w:rsidR="00DE2EF7" w:rsidRPr="00451DB2">
        <w:rPr>
          <w:rFonts w:ascii="Gill Sans MT" w:hAnsi="Gill Sans MT" w:cs="Arial"/>
          <w:sz w:val="22"/>
          <w:szCs w:val="22"/>
        </w:rPr>
        <w:t xml:space="preserve"> (KII)</w:t>
      </w:r>
      <w:r w:rsidRPr="00451DB2">
        <w:rPr>
          <w:rFonts w:ascii="Gill Sans MT" w:hAnsi="Gill Sans MT" w:cs="Arial"/>
          <w:sz w:val="22"/>
          <w:szCs w:val="22"/>
        </w:rPr>
        <w:t xml:space="preserve">, </w:t>
      </w:r>
      <w:r w:rsidR="002D5DE4" w:rsidRPr="00451DB2">
        <w:rPr>
          <w:rFonts w:ascii="Gill Sans MT" w:hAnsi="Gill Sans MT" w:cs="Arial"/>
          <w:sz w:val="22"/>
          <w:szCs w:val="22"/>
        </w:rPr>
        <w:t xml:space="preserve">and </w:t>
      </w:r>
      <w:r w:rsidRPr="00451DB2">
        <w:rPr>
          <w:rFonts w:ascii="Gill Sans MT" w:hAnsi="Gill Sans MT" w:cs="Arial"/>
          <w:sz w:val="22"/>
          <w:szCs w:val="22"/>
        </w:rPr>
        <w:t>focus group discussions</w:t>
      </w:r>
      <w:r w:rsidR="00DE2EF7" w:rsidRPr="00451DB2">
        <w:rPr>
          <w:rFonts w:ascii="Gill Sans MT" w:hAnsi="Gill Sans MT" w:cs="Arial"/>
          <w:sz w:val="22"/>
          <w:szCs w:val="22"/>
        </w:rPr>
        <w:t xml:space="preserve"> (FGDs)</w:t>
      </w:r>
      <w:r w:rsidRPr="00451DB2">
        <w:rPr>
          <w:rFonts w:ascii="Gill Sans MT" w:hAnsi="Gill Sans MT" w:cs="Arial"/>
          <w:sz w:val="22"/>
          <w:szCs w:val="22"/>
        </w:rPr>
        <w:t xml:space="preserve">. </w:t>
      </w:r>
      <w:bookmarkStart w:id="42" w:name="_Toc526052491"/>
      <w:bookmarkStart w:id="43" w:name="_Toc526396568"/>
      <w:bookmarkStart w:id="44" w:name="_Toc534801269"/>
      <w:bookmarkStart w:id="45" w:name="_Toc441550952"/>
      <w:r w:rsidRPr="00451DB2">
        <w:rPr>
          <w:rFonts w:ascii="Gill Sans MT" w:hAnsi="Gill Sans MT" w:cs="Arial"/>
          <w:sz w:val="22"/>
          <w:szCs w:val="22"/>
        </w:rPr>
        <w:t>Documentary review was done using pro</w:t>
      </w:r>
      <w:r w:rsidR="002D5DE4" w:rsidRPr="00451DB2">
        <w:rPr>
          <w:rFonts w:ascii="Gill Sans MT" w:hAnsi="Gill Sans MT" w:cs="Arial"/>
          <w:sz w:val="22"/>
          <w:szCs w:val="22"/>
        </w:rPr>
        <w:t xml:space="preserve">ject </w:t>
      </w:r>
      <w:r w:rsidRPr="00451DB2">
        <w:rPr>
          <w:rFonts w:ascii="Gill Sans MT" w:hAnsi="Gill Sans MT" w:cs="Arial"/>
          <w:sz w:val="22"/>
          <w:szCs w:val="22"/>
        </w:rPr>
        <w:t xml:space="preserve">documents and other information from </w:t>
      </w:r>
      <w:r w:rsidR="002D5DE4" w:rsidRPr="00451DB2">
        <w:rPr>
          <w:rFonts w:ascii="Gill Sans MT" w:hAnsi="Gill Sans MT" w:cs="Arial"/>
          <w:sz w:val="22"/>
          <w:szCs w:val="22"/>
        </w:rPr>
        <w:t xml:space="preserve">the </w:t>
      </w:r>
      <w:r w:rsidRPr="00451DB2">
        <w:rPr>
          <w:rFonts w:ascii="Gill Sans MT" w:hAnsi="Gill Sans MT" w:cs="Arial"/>
          <w:sz w:val="22"/>
          <w:szCs w:val="22"/>
        </w:rPr>
        <w:t xml:space="preserve">district council. Further information was collected from the </w:t>
      </w:r>
      <w:r w:rsidR="002D5DE4" w:rsidRPr="00451DB2">
        <w:rPr>
          <w:rFonts w:ascii="Gill Sans MT" w:hAnsi="Gill Sans MT" w:cs="Arial"/>
          <w:sz w:val="22"/>
          <w:szCs w:val="22"/>
        </w:rPr>
        <w:t>ward offices</w:t>
      </w:r>
      <w:r w:rsidRPr="00451DB2">
        <w:rPr>
          <w:rFonts w:ascii="Gill Sans MT" w:hAnsi="Gill Sans MT" w:cs="Arial"/>
          <w:sz w:val="22"/>
          <w:szCs w:val="22"/>
        </w:rPr>
        <w:t>.  A checklist was developed as an information collection tool.</w:t>
      </w:r>
      <w:bookmarkEnd w:id="42"/>
      <w:bookmarkEnd w:id="43"/>
      <w:bookmarkEnd w:id="44"/>
      <w:r w:rsidRPr="00451DB2">
        <w:rPr>
          <w:rFonts w:ascii="Gill Sans MT" w:hAnsi="Gill Sans MT" w:cs="Arial"/>
          <w:sz w:val="22"/>
          <w:szCs w:val="22"/>
        </w:rPr>
        <w:t xml:space="preserve"> </w:t>
      </w:r>
      <w:bookmarkEnd w:id="45"/>
      <w:r w:rsidR="002D5DE4" w:rsidRPr="00451DB2">
        <w:rPr>
          <w:rFonts w:ascii="Gill Sans MT" w:hAnsi="Gill Sans MT" w:cs="Arial"/>
          <w:sz w:val="22"/>
          <w:szCs w:val="22"/>
        </w:rPr>
        <w:t xml:space="preserve">The survey questionnaire was </w:t>
      </w:r>
      <w:r w:rsidRPr="00451DB2">
        <w:rPr>
          <w:rFonts w:ascii="Gill Sans MT" w:hAnsi="Gill Sans MT" w:cs="Arial"/>
          <w:sz w:val="22"/>
          <w:szCs w:val="22"/>
        </w:rPr>
        <w:t xml:space="preserve">used to collect primary quantitative data from </w:t>
      </w:r>
      <w:r w:rsidR="002D5DE4" w:rsidRPr="00451DB2">
        <w:rPr>
          <w:rFonts w:ascii="Gill Sans MT" w:hAnsi="Gill Sans MT" w:cs="Arial"/>
          <w:sz w:val="22"/>
          <w:szCs w:val="22"/>
        </w:rPr>
        <w:t xml:space="preserve">the selected households in the project area. </w:t>
      </w:r>
      <w:r w:rsidRPr="00451DB2">
        <w:rPr>
          <w:rFonts w:ascii="Gill Sans MT" w:hAnsi="Gill Sans MT" w:cs="Arial"/>
          <w:sz w:val="22"/>
          <w:szCs w:val="22"/>
        </w:rPr>
        <w:t>A semi-structured questionnaire was developed as data collection tool</w:t>
      </w:r>
      <w:r w:rsidR="002D5DE4" w:rsidRPr="00451DB2">
        <w:rPr>
          <w:rFonts w:ascii="Gill Sans MT" w:hAnsi="Gill Sans MT" w:cs="Arial"/>
          <w:sz w:val="22"/>
          <w:szCs w:val="22"/>
        </w:rPr>
        <w:t xml:space="preserve">. </w:t>
      </w:r>
      <w:r w:rsidRPr="00451DB2">
        <w:rPr>
          <w:rFonts w:ascii="Gill Sans MT" w:hAnsi="Gill Sans MT" w:cs="Arial"/>
          <w:sz w:val="22"/>
          <w:szCs w:val="22"/>
        </w:rPr>
        <w:t xml:space="preserve">The questionnaire sought background information, </w:t>
      </w:r>
      <w:r w:rsidR="0091718F" w:rsidRPr="00451DB2">
        <w:rPr>
          <w:rFonts w:ascii="Gill Sans MT" w:hAnsi="Gill Sans MT"/>
          <w:sz w:val="22"/>
          <w:szCs w:val="22"/>
        </w:rPr>
        <w:t>area</w:t>
      </w:r>
      <w:r w:rsidR="00DE2EF7" w:rsidRPr="00451DB2">
        <w:rPr>
          <w:rFonts w:ascii="Gill Sans MT" w:hAnsi="Gill Sans MT"/>
          <w:sz w:val="22"/>
          <w:szCs w:val="22"/>
        </w:rPr>
        <w:t>s</w:t>
      </w:r>
      <w:r w:rsidR="0091718F" w:rsidRPr="00451DB2">
        <w:rPr>
          <w:rFonts w:ascii="Gill Sans MT" w:hAnsi="Gill Sans MT"/>
          <w:sz w:val="22"/>
          <w:szCs w:val="22"/>
        </w:rPr>
        <w:t xml:space="preserve"> of cultivated land, </w:t>
      </w:r>
      <w:r w:rsidR="0091718F" w:rsidRPr="00451DB2">
        <w:rPr>
          <w:rFonts w:ascii="Gill Sans MT" w:eastAsia="BatangChe" w:hAnsi="Gill Sans MT"/>
          <w:noProof/>
          <w:sz w:val="22"/>
          <w:szCs w:val="22"/>
        </w:rPr>
        <w:t xml:space="preserve">crops grown, decisions on crops grown, constraints observed on plants grown, livestock kept, </w:t>
      </w:r>
      <w:r w:rsidR="007C7B02" w:rsidRPr="00451DB2">
        <w:rPr>
          <w:rFonts w:ascii="Gill Sans MT" w:hAnsi="Gill Sans MT"/>
          <w:sz w:val="22"/>
          <w:szCs w:val="22"/>
        </w:rPr>
        <w:t xml:space="preserve">use the money generated from cash crop sale, the ones </w:t>
      </w:r>
      <w:r w:rsidR="00E42456" w:rsidRPr="00451DB2">
        <w:rPr>
          <w:rFonts w:ascii="Gill Sans MT" w:hAnsi="Gill Sans MT"/>
          <w:sz w:val="22"/>
          <w:szCs w:val="22"/>
        </w:rPr>
        <w:t>deciding</w:t>
      </w:r>
      <w:r w:rsidR="007C7B02" w:rsidRPr="00451DB2">
        <w:rPr>
          <w:rFonts w:ascii="Gill Sans MT" w:hAnsi="Gill Sans MT"/>
          <w:sz w:val="22"/>
          <w:szCs w:val="22"/>
        </w:rPr>
        <w:t xml:space="preserve"> on how to use the money, wife’s freedom to use the income and resources that the household generate, wife’s participation and negotiation in decision-making inside the household, the ones responsible for different expenses in the household, violations </w:t>
      </w:r>
      <w:r w:rsidR="007C7B02" w:rsidRPr="00451DB2">
        <w:rPr>
          <w:rStyle w:val="markedcontent"/>
          <w:rFonts w:ascii="Gill Sans MT" w:hAnsi="Gill Sans MT" w:cs="Arial"/>
          <w:sz w:val="22"/>
          <w:szCs w:val="22"/>
        </w:rPr>
        <w:t xml:space="preserve">regarding human rights or gender equality and other relevant issues among women, men, girls and boys, and households occurring in </w:t>
      </w:r>
      <w:r w:rsidR="00DE2EF7" w:rsidRPr="00451DB2">
        <w:rPr>
          <w:rStyle w:val="markedcontent"/>
          <w:rFonts w:ascii="Gill Sans MT" w:hAnsi="Gill Sans MT" w:cs="Arial"/>
          <w:sz w:val="22"/>
          <w:szCs w:val="22"/>
        </w:rPr>
        <w:t>the</w:t>
      </w:r>
      <w:r w:rsidR="007C7B02" w:rsidRPr="00451DB2">
        <w:rPr>
          <w:rStyle w:val="markedcontent"/>
          <w:rFonts w:ascii="Gill Sans MT" w:hAnsi="Gill Sans MT" w:cs="Arial"/>
          <w:sz w:val="22"/>
          <w:szCs w:val="22"/>
        </w:rPr>
        <w:t xml:space="preserve"> society, etc. </w:t>
      </w:r>
    </w:p>
    <w:p w14:paraId="4E29A61E" w14:textId="77777777" w:rsidR="000725A2" w:rsidRPr="00451DB2" w:rsidRDefault="00DE2EF7" w:rsidP="00451DB2">
      <w:pPr>
        <w:spacing w:after="160"/>
        <w:contextualSpacing/>
        <w:jc w:val="both"/>
        <w:rPr>
          <w:rFonts w:ascii="Gill Sans MT" w:hAnsi="Gill Sans MT" w:cs="Arial"/>
          <w:sz w:val="22"/>
          <w:szCs w:val="22"/>
        </w:rPr>
      </w:pPr>
      <w:r w:rsidRPr="00451DB2">
        <w:rPr>
          <w:rFonts w:ascii="Gill Sans MT" w:hAnsi="Gill Sans MT"/>
          <w:sz w:val="22"/>
          <w:szCs w:val="22"/>
          <w:lang w:bidi="en-US"/>
        </w:rPr>
        <w:t xml:space="preserve">Key </w:t>
      </w:r>
      <w:r w:rsidR="00FE30A1" w:rsidRPr="00451DB2">
        <w:rPr>
          <w:rFonts w:ascii="Gill Sans MT" w:hAnsi="Gill Sans MT"/>
          <w:sz w:val="22"/>
          <w:szCs w:val="22"/>
          <w:lang w:bidi="en-US"/>
        </w:rPr>
        <w:t xml:space="preserve">informant </w:t>
      </w:r>
      <w:r w:rsidR="009369AD" w:rsidRPr="00451DB2">
        <w:rPr>
          <w:rFonts w:ascii="Gill Sans MT" w:hAnsi="Gill Sans MT"/>
          <w:sz w:val="22"/>
          <w:szCs w:val="22"/>
          <w:lang w:bidi="en-US"/>
        </w:rPr>
        <w:t>interviews gather</w:t>
      </w:r>
      <w:r w:rsidRPr="00451DB2">
        <w:rPr>
          <w:rFonts w:ascii="Gill Sans MT" w:hAnsi="Gill Sans MT"/>
          <w:sz w:val="22"/>
          <w:szCs w:val="22"/>
          <w:lang w:bidi="en-US"/>
        </w:rPr>
        <w:t>ed</w:t>
      </w:r>
      <w:r w:rsidR="009369AD" w:rsidRPr="00451DB2">
        <w:rPr>
          <w:rFonts w:ascii="Gill Sans MT" w:hAnsi="Gill Sans MT"/>
          <w:sz w:val="22"/>
          <w:szCs w:val="22"/>
          <w:lang w:bidi="en-US"/>
        </w:rPr>
        <w:t xml:space="preserve"> primary data with purposely selected focal persons. They included </w:t>
      </w:r>
      <w:r w:rsidR="00AB10B7" w:rsidRPr="00451DB2">
        <w:rPr>
          <w:rFonts w:ascii="Gill Sans MT" w:hAnsi="Gill Sans MT" w:cs="Courier New"/>
          <w:sz w:val="22"/>
          <w:szCs w:val="22"/>
        </w:rPr>
        <w:t xml:space="preserve">Ward Executive Officers, Community Development Officers, Social Welfare Officers, and Agricultural Extension Workers in each ward. The interviews mainly </w:t>
      </w:r>
      <w:r w:rsidRPr="00451DB2">
        <w:rPr>
          <w:rFonts w:ascii="Gill Sans MT" w:hAnsi="Gill Sans MT" w:cs="Courier New"/>
          <w:sz w:val="22"/>
          <w:szCs w:val="22"/>
        </w:rPr>
        <w:t>gathered</w:t>
      </w:r>
      <w:r w:rsidR="00AB10B7" w:rsidRPr="00451DB2">
        <w:rPr>
          <w:rFonts w:ascii="Gill Sans MT" w:hAnsi="Gill Sans MT" w:cs="Courier New"/>
          <w:sz w:val="22"/>
          <w:szCs w:val="22"/>
        </w:rPr>
        <w:t xml:space="preserve"> information on </w:t>
      </w:r>
      <w:r w:rsidR="00AB10B7" w:rsidRPr="00451DB2">
        <w:rPr>
          <w:rFonts w:ascii="Gill Sans MT" w:hAnsi="Gill Sans MT"/>
          <w:sz w:val="22"/>
          <w:szCs w:val="22"/>
        </w:rPr>
        <w:t>h</w:t>
      </w:r>
      <w:r w:rsidR="00AB10B7" w:rsidRPr="00451DB2">
        <w:rPr>
          <w:rStyle w:val="markedcontent"/>
          <w:rFonts w:ascii="Gill Sans MT" w:hAnsi="Gill Sans MT" w:cs="Arial"/>
          <w:sz w:val="22"/>
          <w:szCs w:val="22"/>
        </w:rPr>
        <w:t xml:space="preserve">ow to </w:t>
      </w:r>
      <w:r w:rsidR="00AB10B7" w:rsidRPr="00451DB2">
        <w:rPr>
          <w:rStyle w:val="markedcontent"/>
          <w:rFonts w:ascii="Gill Sans MT" w:hAnsi="Gill Sans MT" w:cs="Arial"/>
          <w:bCs/>
          <w:sz w:val="22"/>
          <w:szCs w:val="22"/>
        </w:rPr>
        <w:t>mitigate the risk of backlashes</w:t>
      </w:r>
      <w:r w:rsidR="00AB10B7" w:rsidRPr="00451DB2">
        <w:rPr>
          <w:rStyle w:val="markedcontent"/>
          <w:rFonts w:ascii="Gill Sans MT" w:hAnsi="Gill Sans MT" w:cs="Arial"/>
          <w:sz w:val="22"/>
          <w:szCs w:val="22"/>
        </w:rPr>
        <w:t xml:space="preserve"> and violence that women and girls may face because of their empowerment and involvement in project and how </w:t>
      </w:r>
      <w:r w:rsidRPr="00451DB2">
        <w:rPr>
          <w:rStyle w:val="markedcontent"/>
          <w:rFonts w:ascii="Gill Sans MT" w:hAnsi="Gill Sans MT" w:cs="Arial"/>
          <w:sz w:val="22"/>
          <w:szCs w:val="22"/>
        </w:rPr>
        <w:t>could</w:t>
      </w:r>
      <w:r w:rsidR="00AB10B7" w:rsidRPr="00451DB2">
        <w:rPr>
          <w:rStyle w:val="markedcontent"/>
          <w:rFonts w:ascii="Gill Sans MT" w:hAnsi="Gill Sans MT" w:cs="Arial"/>
          <w:sz w:val="22"/>
          <w:szCs w:val="22"/>
        </w:rPr>
        <w:t xml:space="preserve"> the project also engage men and boys for gender equality. </w:t>
      </w:r>
      <w:r w:rsidR="000725A2" w:rsidRPr="00451DB2">
        <w:rPr>
          <w:rStyle w:val="markedcontent"/>
          <w:rFonts w:ascii="Gill Sans MT" w:hAnsi="Gill Sans MT" w:cs="Arial"/>
          <w:sz w:val="22"/>
          <w:szCs w:val="22"/>
        </w:rPr>
        <w:t>Similarly, KII</w:t>
      </w:r>
      <w:r w:rsidR="00F6697B" w:rsidRPr="00451DB2">
        <w:rPr>
          <w:rStyle w:val="markedcontent"/>
          <w:rFonts w:ascii="Gill Sans MT" w:hAnsi="Gill Sans MT" w:cs="Arial"/>
          <w:sz w:val="22"/>
          <w:szCs w:val="22"/>
        </w:rPr>
        <w:t>s</w:t>
      </w:r>
      <w:r w:rsidR="000725A2" w:rsidRPr="00451DB2">
        <w:rPr>
          <w:rStyle w:val="markedcontent"/>
          <w:rFonts w:ascii="Gill Sans MT" w:hAnsi="Gill Sans MT" w:cs="Arial"/>
          <w:sz w:val="22"/>
          <w:szCs w:val="22"/>
        </w:rPr>
        <w:t xml:space="preserve"> were conducted with the DCDO in </w:t>
      </w:r>
      <w:r w:rsidR="000725A2" w:rsidRPr="00451DB2">
        <w:rPr>
          <w:rFonts w:ascii="Gill Sans MT" w:hAnsi="Gill Sans MT" w:cs="Arial"/>
          <w:sz w:val="22"/>
          <w:szCs w:val="22"/>
        </w:rPr>
        <w:t>mapping of actors with mandate and capacity relevant for issues linked to gender equality and women’s rights in the area of the project intervention, incl. stakeholders relevant for referrals and CBOs, NGOs, etc. FIDE staff were as well involved in KIIs.</w:t>
      </w:r>
    </w:p>
    <w:p w14:paraId="2ED6B7AC" w14:textId="77777777" w:rsidR="000725A2" w:rsidRPr="00451DB2" w:rsidRDefault="000725A2" w:rsidP="00451DB2">
      <w:pPr>
        <w:jc w:val="both"/>
        <w:rPr>
          <w:rFonts w:ascii="Gill Sans MT" w:eastAsia="BatangChe" w:hAnsi="Gill Sans MT"/>
          <w:noProof/>
          <w:sz w:val="22"/>
          <w:szCs w:val="22"/>
        </w:rPr>
      </w:pPr>
    </w:p>
    <w:p w14:paraId="7E51151A" w14:textId="77777777" w:rsidR="00AB10B7" w:rsidRPr="00451DB2" w:rsidRDefault="00DE2EF7" w:rsidP="00451DB2">
      <w:pPr>
        <w:jc w:val="both"/>
        <w:rPr>
          <w:rFonts w:ascii="Gill Sans MT" w:hAnsi="Gill Sans MT"/>
          <w:sz w:val="22"/>
          <w:szCs w:val="22"/>
        </w:rPr>
      </w:pPr>
      <w:r w:rsidRPr="00451DB2">
        <w:rPr>
          <w:rFonts w:ascii="Gill Sans MT" w:eastAsia="BatangChe" w:hAnsi="Gill Sans MT"/>
          <w:noProof/>
          <w:sz w:val="22"/>
          <w:szCs w:val="22"/>
        </w:rPr>
        <w:t>The FGDs analysed g</w:t>
      </w:r>
      <w:r w:rsidR="00AB10B7" w:rsidRPr="00451DB2">
        <w:rPr>
          <w:rFonts w:ascii="Gill Sans MT" w:eastAsia="BatangChe" w:hAnsi="Gill Sans MT"/>
          <w:noProof/>
          <w:sz w:val="22"/>
          <w:szCs w:val="22"/>
        </w:rPr>
        <w:t xml:space="preserve">ender activity for the target crop; </w:t>
      </w:r>
      <w:r w:rsidR="00AB10B7" w:rsidRPr="00451DB2">
        <w:rPr>
          <w:rFonts w:ascii="Gill Sans MT" w:hAnsi="Gill Sans MT"/>
          <w:sz w:val="22"/>
          <w:szCs w:val="22"/>
        </w:rPr>
        <w:t xml:space="preserve">access </w:t>
      </w:r>
      <w:r w:rsidRPr="00451DB2">
        <w:rPr>
          <w:rFonts w:ascii="Gill Sans MT" w:hAnsi="Gill Sans MT"/>
          <w:sz w:val="22"/>
          <w:szCs w:val="22"/>
        </w:rPr>
        <w:t xml:space="preserve">to </w:t>
      </w:r>
      <w:r w:rsidR="00AB10B7" w:rsidRPr="00451DB2">
        <w:rPr>
          <w:rFonts w:ascii="Gill Sans MT" w:hAnsi="Gill Sans MT"/>
          <w:sz w:val="22"/>
          <w:szCs w:val="22"/>
        </w:rPr>
        <w:t xml:space="preserve">and control </w:t>
      </w:r>
      <w:r w:rsidRPr="00451DB2">
        <w:rPr>
          <w:rFonts w:ascii="Gill Sans MT" w:hAnsi="Gill Sans MT"/>
          <w:sz w:val="22"/>
          <w:szCs w:val="22"/>
        </w:rPr>
        <w:t>over</w:t>
      </w:r>
      <w:r w:rsidR="00AB10B7" w:rsidRPr="00451DB2">
        <w:rPr>
          <w:rFonts w:ascii="Gill Sans MT" w:hAnsi="Gill Sans MT"/>
          <w:sz w:val="22"/>
          <w:szCs w:val="22"/>
        </w:rPr>
        <w:t xml:space="preserve"> resources for women</w:t>
      </w:r>
      <w:r w:rsidR="00211891" w:rsidRPr="00451DB2">
        <w:rPr>
          <w:rFonts w:ascii="Gill Sans MT" w:hAnsi="Gill Sans MT"/>
          <w:sz w:val="22"/>
          <w:szCs w:val="22"/>
        </w:rPr>
        <w:t>,</w:t>
      </w:r>
      <w:r w:rsidR="00AB10B7" w:rsidRPr="00451DB2">
        <w:rPr>
          <w:rFonts w:ascii="Gill Sans MT" w:hAnsi="Gill Sans MT"/>
          <w:sz w:val="22"/>
          <w:szCs w:val="22"/>
        </w:rPr>
        <w:t xml:space="preserve"> men</w:t>
      </w:r>
      <w:r w:rsidR="00211891" w:rsidRPr="00451DB2">
        <w:rPr>
          <w:rFonts w:ascii="Gill Sans MT" w:hAnsi="Gill Sans MT"/>
          <w:sz w:val="22"/>
          <w:szCs w:val="22"/>
        </w:rPr>
        <w:t>, girls and boys</w:t>
      </w:r>
      <w:r w:rsidR="00AB10B7" w:rsidRPr="00451DB2">
        <w:rPr>
          <w:rFonts w:ascii="Gill Sans MT" w:hAnsi="Gill Sans MT"/>
          <w:sz w:val="22"/>
          <w:szCs w:val="22"/>
        </w:rPr>
        <w:t xml:space="preserve"> and in terms of age, </w:t>
      </w:r>
      <w:r w:rsidR="00AB10B7" w:rsidRPr="00451DB2">
        <w:rPr>
          <w:rFonts w:ascii="Gill Sans MT" w:hAnsi="Gill Sans MT" w:cs="Arial"/>
          <w:sz w:val="22"/>
          <w:szCs w:val="22"/>
          <w:lang w:eastAsia="de-AT"/>
        </w:rPr>
        <w:t xml:space="preserve">ethnicity, socioeconomic conditions, </w:t>
      </w:r>
      <w:r w:rsidR="00AB10B7" w:rsidRPr="00451DB2">
        <w:rPr>
          <w:rFonts w:ascii="Gill Sans MT" w:eastAsia="Arial" w:hAnsi="Gill Sans MT" w:cs="Arial"/>
          <w:sz w:val="22"/>
          <w:szCs w:val="22"/>
        </w:rPr>
        <w:t>religious</w:t>
      </w:r>
      <w:r w:rsidR="00AB10B7" w:rsidRPr="00451DB2">
        <w:rPr>
          <w:rStyle w:val="normaltextrun"/>
          <w:rFonts w:ascii="Gill Sans MT" w:eastAsia="Arial" w:hAnsi="Gill Sans MT" w:cs="Arial"/>
          <w:sz w:val="22"/>
          <w:szCs w:val="22"/>
          <w:lang w:val="en-GB"/>
        </w:rPr>
        <w:t xml:space="preserve"> beliefs/spirituality and </w:t>
      </w:r>
      <w:r w:rsidR="00AB10B7" w:rsidRPr="00451DB2">
        <w:rPr>
          <w:rFonts w:ascii="Gill Sans MT" w:hAnsi="Gill Sans MT"/>
          <w:sz w:val="22"/>
          <w:szCs w:val="22"/>
        </w:rPr>
        <w:t xml:space="preserve">disabilities; factors which influence the differences in the gender division of labor, access, and control; </w:t>
      </w:r>
      <w:r w:rsidR="00BF5279" w:rsidRPr="00451DB2">
        <w:rPr>
          <w:rFonts w:ascii="Gill Sans MT" w:hAnsi="Gill Sans MT"/>
          <w:sz w:val="22"/>
          <w:szCs w:val="22"/>
        </w:rPr>
        <w:t xml:space="preserve">and </w:t>
      </w:r>
      <w:r w:rsidR="00AB10B7" w:rsidRPr="00451DB2">
        <w:rPr>
          <w:rFonts w:ascii="Gill Sans MT" w:hAnsi="Gill Sans MT"/>
          <w:sz w:val="22"/>
          <w:szCs w:val="22"/>
        </w:rPr>
        <w:t xml:space="preserve">the impact of an intervention on respondents’ life. Others included </w:t>
      </w:r>
      <w:r w:rsidR="00AB10B7" w:rsidRPr="00451DB2">
        <w:rPr>
          <w:rStyle w:val="markedcontent"/>
          <w:rFonts w:ascii="Gill Sans MT" w:hAnsi="Gill Sans MT" w:cs="Arial"/>
          <w:sz w:val="22"/>
          <w:szCs w:val="22"/>
        </w:rPr>
        <w:t xml:space="preserve">vulnerability, barriers, and constraints faced by women and men of different ages; and exploration of </w:t>
      </w:r>
      <w:r w:rsidR="00AB10B7" w:rsidRPr="00451DB2">
        <w:rPr>
          <w:rStyle w:val="markedcontent"/>
          <w:rFonts w:ascii="Gill Sans MT" w:hAnsi="Gill Sans MT" w:cs="Arial"/>
          <w:bCs/>
          <w:sz w:val="22"/>
          <w:szCs w:val="22"/>
        </w:rPr>
        <w:t>strengths, weaknesses, opportunities and threats</w:t>
      </w:r>
      <w:r w:rsidR="00AB10B7" w:rsidRPr="00451DB2">
        <w:rPr>
          <w:rStyle w:val="markedcontent"/>
          <w:rFonts w:ascii="Gill Sans MT" w:hAnsi="Gill Sans MT" w:cs="Arial"/>
          <w:sz w:val="22"/>
          <w:szCs w:val="22"/>
        </w:rPr>
        <w:t xml:space="preserve"> to improve women’s and girls’ participation in </w:t>
      </w:r>
      <w:r w:rsidR="00AB10B7" w:rsidRPr="00451DB2">
        <w:rPr>
          <w:rStyle w:val="markedcontent"/>
          <w:rFonts w:ascii="Gill Sans MT" w:hAnsi="Gill Sans MT" w:cs="Arial"/>
          <w:bCs/>
          <w:sz w:val="22"/>
          <w:szCs w:val="22"/>
        </w:rPr>
        <w:t>decision making and policy formulation</w:t>
      </w:r>
      <w:r w:rsidR="00AB10B7" w:rsidRPr="00451DB2">
        <w:rPr>
          <w:rStyle w:val="markedcontent"/>
          <w:rFonts w:ascii="Gill Sans MT" w:hAnsi="Gill Sans MT" w:cs="Arial"/>
          <w:sz w:val="22"/>
          <w:szCs w:val="22"/>
        </w:rPr>
        <w:t xml:space="preserve">/review. </w:t>
      </w:r>
      <w:r w:rsidR="00AB10B7" w:rsidRPr="00451DB2">
        <w:rPr>
          <w:rFonts w:ascii="Gill Sans MT" w:hAnsi="Gill Sans MT" w:cs="Arial"/>
          <w:sz w:val="22"/>
          <w:szCs w:val="22"/>
        </w:rPr>
        <w:t>Focus group discussions were conducted differently with homogeneous groups of women and men.</w:t>
      </w:r>
    </w:p>
    <w:p w14:paraId="07A37B90" w14:textId="77777777" w:rsidR="00AB10B7" w:rsidRPr="00451DB2" w:rsidRDefault="00AB10B7" w:rsidP="00451DB2">
      <w:pPr>
        <w:jc w:val="both"/>
        <w:rPr>
          <w:rFonts w:ascii="Gill Sans MT" w:hAnsi="Gill Sans MT"/>
          <w:sz w:val="22"/>
          <w:szCs w:val="22"/>
        </w:rPr>
      </w:pPr>
    </w:p>
    <w:p w14:paraId="25C7F332" w14:textId="77777777" w:rsidR="001470DB" w:rsidRPr="00451DB2" w:rsidRDefault="00BF5279" w:rsidP="00451DB2">
      <w:pPr>
        <w:pStyle w:val="NoSpacing"/>
        <w:spacing w:after="240"/>
        <w:jc w:val="both"/>
        <w:rPr>
          <w:rFonts w:ascii="Gill Sans MT" w:hAnsi="Gill Sans MT" w:cs="Arial"/>
          <w:lang w:val="en-AU"/>
        </w:rPr>
      </w:pPr>
      <w:r w:rsidRPr="00451DB2">
        <w:rPr>
          <w:rFonts w:ascii="Gill Sans MT" w:hAnsi="Gill Sans MT" w:cs="Arial"/>
          <w:lang w:val="en-GB"/>
        </w:rPr>
        <w:t xml:space="preserve">As regards data processing and analysis, for </w:t>
      </w:r>
      <w:r w:rsidR="009369AD" w:rsidRPr="00451DB2">
        <w:rPr>
          <w:rFonts w:ascii="Gill Sans MT" w:hAnsi="Gill Sans MT" w:cs="Arial"/>
          <w:lang w:val="en-GB"/>
        </w:rPr>
        <w:t xml:space="preserve">the questionnaires, data </w:t>
      </w:r>
      <w:r w:rsidR="009369AD" w:rsidRPr="00451DB2">
        <w:rPr>
          <w:rFonts w:ascii="Gill Sans MT" w:hAnsi="Gill Sans MT"/>
        </w:rPr>
        <w:t xml:space="preserve">were edited for consistency and proper recording. The information was then punched in the computer using Statistical Package for Social Sciences (SPSS). The </w:t>
      </w:r>
      <w:r w:rsidR="009369AD" w:rsidRPr="00451DB2">
        <w:rPr>
          <w:rFonts w:ascii="Gill Sans MT" w:hAnsi="Gill Sans MT" w:cs="Arial"/>
        </w:rPr>
        <w:t xml:space="preserve">descriptive analyses were done using SPSS computer programs employing frequencies, percentage, mean and measures of variations. For qualitative data, content analysis was used </w:t>
      </w:r>
      <w:r w:rsidR="009369AD" w:rsidRPr="00451DB2">
        <w:rPr>
          <w:rFonts w:ascii="Gill Sans MT" w:hAnsi="Gill Sans MT" w:cs="Arial"/>
          <w:lang w:val="en-AU"/>
        </w:rPr>
        <w:t xml:space="preserve">involving thematic exploration of the interconnections among themes. </w:t>
      </w:r>
      <w:bookmarkStart w:id="46" w:name="_Toc534801277"/>
    </w:p>
    <w:p w14:paraId="02C97B44" w14:textId="77777777" w:rsidR="009369AD" w:rsidRPr="00451DB2" w:rsidRDefault="009369AD" w:rsidP="00451DB2">
      <w:pPr>
        <w:pStyle w:val="Heading1"/>
        <w:spacing w:after="240" w:line="240" w:lineRule="auto"/>
        <w:rPr>
          <w:rFonts w:ascii="Gill Sans MT" w:hAnsi="Gill Sans MT" w:cs="Arial"/>
          <w:color w:val="auto"/>
          <w:sz w:val="22"/>
          <w:szCs w:val="22"/>
        </w:rPr>
      </w:pPr>
      <w:bookmarkStart w:id="47" w:name="_Toc138168814"/>
      <w:r w:rsidRPr="00451DB2">
        <w:rPr>
          <w:rFonts w:ascii="Gill Sans MT" w:hAnsi="Gill Sans MT"/>
          <w:color w:val="auto"/>
          <w:sz w:val="22"/>
          <w:szCs w:val="22"/>
        </w:rPr>
        <w:lastRenderedPageBreak/>
        <w:t>2.</w:t>
      </w:r>
      <w:r w:rsidR="006F13DD" w:rsidRPr="00451DB2">
        <w:rPr>
          <w:rFonts w:ascii="Gill Sans MT" w:hAnsi="Gill Sans MT"/>
          <w:color w:val="auto"/>
          <w:sz w:val="22"/>
          <w:szCs w:val="22"/>
        </w:rPr>
        <w:t>4</w:t>
      </w:r>
      <w:r w:rsidRPr="00451DB2">
        <w:rPr>
          <w:rFonts w:ascii="Gill Sans MT" w:hAnsi="Gill Sans MT"/>
          <w:color w:val="auto"/>
          <w:sz w:val="22"/>
          <w:szCs w:val="22"/>
        </w:rPr>
        <w:t xml:space="preserve"> Limitations</w:t>
      </w:r>
      <w:bookmarkEnd w:id="46"/>
      <w:bookmarkEnd w:id="47"/>
    </w:p>
    <w:p w14:paraId="068A98BA" w14:textId="77777777" w:rsidR="006816C0" w:rsidRPr="00451DB2" w:rsidRDefault="006816C0" w:rsidP="00451DB2">
      <w:pPr>
        <w:spacing w:after="240"/>
        <w:jc w:val="both"/>
        <w:rPr>
          <w:rFonts w:ascii="Gill Sans MT" w:hAnsi="Gill Sans MT" w:cs="Arial"/>
          <w:sz w:val="22"/>
          <w:szCs w:val="22"/>
        </w:rPr>
      </w:pPr>
      <w:r w:rsidRPr="00451DB2">
        <w:rPr>
          <w:rFonts w:ascii="Gill Sans MT" w:hAnsi="Gill Sans MT" w:cs="Arial"/>
          <w:sz w:val="22"/>
          <w:szCs w:val="22"/>
        </w:rPr>
        <w:t>The following limitations were noted in this study:</w:t>
      </w:r>
    </w:p>
    <w:p w14:paraId="0E11D3D2" w14:textId="77777777" w:rsidR="006816C0" w:rsidRPr="00451DB2" w:rsidRDefault="006816C0" w:rsidP="00451DB2">
      <w:pPr>
        <w:pStyle w:val="ListParagraph"/>
        <w:numPr>
          <w:ilvl w:val="0"/>
          <w:numId w:val="39"/>
        </w:numPr>
        <w:spacing w:before="240" w:after="160"/>
        <w:contextualSpacing/>
        <w:jc w:val="both"/>
        <w:rPr>
          <w:rFonts w:ascii="Gill Sans MT" w:hAnsi="Gill Sans MT"/>
          <w:sz w:val="22"/>
          <w:szCs w:val="22"/>
          <w:shd w:val="clear" w:color="auto" w:fill="000000"/>
        </w:rPr>
      </w:pPr>
      <w:r w:rsidRPr="00451DB2">
        <w:rPr>
          <w:rFonts w:ascii="Gill Sans MT" w:hAnsi="Gill Sans MT" w:cs="Arial"/>
          <w:sz w:val="22"/>
          <w:szCs w:val="22"/>
        </w:rPr>
        <w:t>Most of the information was gathered through qualitative methods which are by nature not generalizable. As such, some of the information found might not stand for the whole of Babati District.</w:t>
      </w:r>
    </w:p>
    <w:p w14:paraId="5CF7C4E4" w14:textId="77777777" w:rsidR="006816C0" w:rsidRPr="00451DB2" w:rsidRDefault="006816C0" w:rsidP="00451DB2">
      <w:pPr>
        <w:pStyle w:val="ListParagraph"/>
        <w:spacing w:before="240"/>
        <w:ind w:left="1080"/>
        <w:jc w:val="both"/>
        <w:rPr>
          <w:rFonts w:ascii="Gill Sans MT" w:hAnsi="Gill Sans MT"/>
          <w:sz w:val="22"/>
          <w:szCs w:val="22"/>
          <w:shd w:val="clear" w:color="auto" w:fill="000000"/>
        </w:rPr>
      </w:pPr>
    </w:p>
    <w:p w14:paraId="284956D4" w14:textId="77777777" w:rsidR="006816C0" w:rsidRPr="00451DB2" w:rsidRDefault="006816C0" w:rsidP="00451DB2">
      <w:pPr>
        <w:pStyle w:val="ListParagraph"/>
        <w:numPr>
          <w:ilvl w:val="0"/>
          <w:numId w:val="39"/>
        </w:numPr>
        <w:spacing w:before="240" w:after="160"/>
        <w:contextualSpacing/>
        <w:jc w:val="both"/>
        <w:rPr>
          <w:rFonts w:ascii="Gill Sans MT" w:hAnsi="Gill Sans MT"/>
          <w:sz w:val="22"/>
          <w:szCs w:val="22"/>
          <w:shd w:val="clear" w:color="auto" w:fill="000000"/>
        </w:rPr>
      </w:pPr>
      <w:r w:rsidRPr="00451DB2">
        <w:rPr>
          <w:rFonts w:ascii="Gill Sans MT" w:hAnsi="Gill Sans MT" w:cs="Courier New"/>
          <w:sz w:val="22"/>
          <w:szCs w:val="22"/>
        </w:rPr>
        <w:t xml:space="preserve">According to the Tanzanian culture, it is not pleasant to inquire about the tribes of your respondents. It has been, therefore, difficult to determine some of the </w:t>
      </w:r>
      <w:r w:rsidRPr="00451DB2">
        <w:rPr>
          <w:rFonts w:ascii="Gill Sans MT" w:hAnsi="Gill Sans MT" w:cs="Arial"/>
          <w:sz w:val="22"/>
          <w:szCs w:val="22"/>
        </w:rPr>
        <w:t xml:space="preserve">gender inequalities based on aspects of </w:t>
      </w:r>
      <w:r w:rsidRPr="00451DB2">
        <w:rPr>
          <w:rFonts w:ascii="Gill Sans MT" w:eastAsia="Arial" w:hAnsi="Gill Sans MT" w:cs="Arial"/>
          <w:sz w:val="22"/>
          <w:szCs w:val="22"/>
        </w:rPr>
        <w:t xml:space="preserve">ethnicity. As such, it is not certain if all ethnic groups were represented when reporting the results. </w:t>
      </w:r>
    </w:p>
    <w:p w14:paraId="2094C5B4" w14:textId="77777777" w:rsidR="006816C0" w:rsidRPr="00451DB2" w:rsidRDefault="006816C0" w:rsidP="00451DB2">
      <w:pPr>
        <w:pStyle w:val="ListParagraph"/>
        <w:spacing w:before="240"/>
        <w:ind w:left="1080"/>
        <w:jc w:val="both"/>
        <w:rPr>
          <w:rFonts w:ascii="Gill Sans MT" w:eastAsia="Arial" w:hAnsi="Gill Sans MT" w:cs="Arial"/>
          <w:sz w:val="22"/>
          <w:szCs w:val="22"/>
        </w:rPr>
      </w:pPr>
    </w:p>
    <w:p w14:paraId="06715732" w14:textId="77777777" w:rsidR="006816C0" w:rsidRPr="00451DB2" w:rsidRDefault="006816C0" w:rsidP="00451DB2">
      <w:pPr>
        <w:pStyle w:val="ListParagraph"/>
        <w:numPr>
          <w:ilvl w:val="0"/>
          <w:numId w:val="39"/>
        </w:numPr>
        <w:spacing w:before="240"/>
        <w:contextualSpacing/>
        <w:jc w:val="both"/>
        <w:rPr>
          <w:rFonts w:ascii="Gill Sans MT" w:eastAsia="Arial" w:hAnsi="Gill Sans MT" w:cs="Arial"/>
          <w:sz w:val="22"/>
          <w:szCs w:val="22"/>
        </w:rPr>
      </w:pPr>
      <w:r w:rsidRPr="00451DB2">
        <w:rPr>
          <w:rFonts w:ascii="Gill Sans MT" w:hAnsi="Gill Sans MT" w:cs="Courier New"/>
          <w:sz w:val="22"/>
          <w:szCs w:val="22"/>
        </w:rPr>
        <w:t xml:space="preserve">Many discussions were taking place in different groups of women and men. </w:t>
      </w:r>
      <w:r w:rsidRPr="00451DB2">
        <w:rPr>
          <w:rFonts w:ascii="Gill Sans MT" w:hAnsi="Gill Sans MT"/>
          <w:sz w:val="22"/>
          <w:szCs w:val="22"/>
        </w:rPr>
        <w:t xml:space="preserve">Considering that male and females have different interpretation (feeling) from the perceived gender issues, </w:t>
      </w:r>
      <w:r w:rsidRPr="00451DB2">
        <w:rPr>
          <w:rFonts w:ascii="Gill Sans MT" w:hAnsi="Gill Sans MT" w:cs="Courier New"/>
          <w:sz w:val="22"/>
          <w:szCs w:val="22"/>
        </w:rPr>
        <w:t xml:space="preserve">it will be difficult to know what the truth is in one issue where they have different descriptions, </w:t>
      </w:r>
      <w:r w:rsidRPr="00451DB2">
        <w:rPr>
          <w:rFonts w:ascii="Gill Sans MT" w:hAnsi="Gill Sans MT"/>
          <w:sz w:val="22"/>
          <w:szCs w:val="22"/>
        </w:rPr>
        <w:t>something that reduces the reliability of the information.</w:t>
      </w:r>
    </w:p>
    <w:p w14:paraId="452AD39C" w14:textId="77777777" w:rsidR="00BF5279" w:rsidRPr="00451DB2" w:rsidRDefault="009369AD" w:rsidP="00451DB2">
      <w:pPr>
        <w:autoSpaceDE w:val="0"/>
        <w:autoSpaceDN w:val="0"/>
        <w:adjustRightInd w:val="0"/>
        <w:spacing w:after="240"/>
        <w:jc w:val="both"/>
        <w:rPr>
          <w:rFonts w:ascii="Gill Sans MT" w:hAnsi="Gill Sans MT" w:cs="Arial"/>
          <w:sz w:val="22"/>
          <w:szCs w:val="22"/>
        </w:rPr>
      </w:pPr>
      <w:r w:rsidRPr="00451DB2">
        <w:rPr>
          <w:rFonts w:ascii="Gill Sans MT" w:hAnsi="Gill Sans MT" w:cs="Arial"/>
          <w:sz w:val="22"/>
          <w:szCs w:val="22"/>
        </w:rPr>
        <w:t xml:space="preserve"> </w:t>
      </w:r>
    </w:p>
    <w:p w14:paraId="1704D53A" w14:textId="77777777" w:rsidR="00707A7E" w:rsidRPr="00451DB2" w:rsidRDefault="00707A7E" w:rsidP="00451DB2">
      <w:pPr>
        <w:jc w:val="both"/>
        <w:rPr>
          <w:rFonts w:ascii="Gill Sans MT" w:hAnsi="Gill Sans MT"/>
          <w:b/>
          <w:bCs/>
          <w:sz w:val="22"/>
          <w:szCs w:val="22"/>
          <w:lang w:val="sw-KE" w:eastAsia="sw-KE"/>
        </w:rPr>
      </w:pPr>
      <w:bookmarkStart w:id="48" w:name="_Toc534801278"/>
      <w:r w:rsidRPr="00451DB2">
        <w:rPr>
          <w:rFonts w:ascii="Gill Sans MT" w:hAnsi="Gill Sans MT"/>
          <w:sz w:val="22"/>
          <w:szCs w:val="22"/>
        </w:rPr>
        <w:br w:type="page"/>
      </w:r>
    </w:p>
    <w:p w14:paraId="2F74C579" w14:textId="77777777" w:rsidR="00554FA4" w:rsidRPr="00451DB2" w:rsidRDefault="00554FA4" w:rsidP="00451DB2">
      <w:pPr>
        <w:pStyle w:val="Heading1"/>
        <w:spacing w:before="0" w:after="240" w:line="240" w:lineRule="auto"/>
        <w:jc w:val="both"/>
        <w:rPr>
          <w:rFonts w:ascii="Gill Sans MT" w:hAnsi="Gill Sans MT"/>
          <w:color w:val="auto"/>
          <w:sz w:val="22"/>
          <w:szCs w:val="22"/>
        </w:rPr>
      </w:pPr>
      <w:bookmarkStart w:id="49" w:name="_Toc138168815"/>
      <w:r w:rsidRPr="00451DB2">
        <w:rPr>
          <w:rFonts w:ascii="Gill Sans MT" w:hAnsi="Gill Sans MT"/>
          <w:color w:val="auto"/>
          <w:sz w:val="22"/>
          <w:szCs w:val="22"/>
        </w:rPr>
        <w:lastRenderedPageBreak/>
        <w:t>3</w:t>
      </w:r>
      <w:r w:rsidR="005F2565" w:rsidRPr="00451DB2">
        <w:rPr>
          <w:rFonts w:ascii="Gill Sans MT" w:hAnsi="Gill Sans MT"/>
          <w:color w:val="auto"/>
          <w:sz w:val="22"/>
          <w:szCs w:val="22"/>
        </w:rPr>
        <w:t>.0</w:t>
      </w:r>
      <w:r w:rsidRPr="00451DB2">
        <w:rPr>
          <w:rFonts w:ascii="Gill Sans MT" w:hAnsi="Gill Sans MT"/>
          <w:color w:val="auto"/>
          <w:sz w:val="22"/>
          <w:szCs w:val="22"/>
        </w:rPr>
        <w:t xml:space="preserve"> FINDINGS</w:t>
      </w:r>
      <w:bookmarkEnd w:id="32"/>
      <w:bookmarkEnd w:id="48"/>
      <w:bookmarkEnd w:id="49"/>
    </w:p>
    <w:p w14:paraId="2DC87DA9" w14:textId="77777777" w:rsidR="00554FA4" w:rsidRPr="00451DB2" w:rsidRDefault="00707A7E" w:rsidP="00451DB2">
      <w:pPr>
        <w:autoSpaceDE w:val="0"/>
        <w:autoSpaceDN w:val="0"/>
        <w:adjustRightInd w:val="0"/>
        <w:spacing w:after="240"/>
        <w:jc w:val="both"/>
        <w:rPr>
          <w:rFonts w:ascii="Gill Sans MT" w:hAnsi="Gill Sans MT"/>
          <w:sz w:val="22"/>
          <w:szCs w:val="22"/>
        </w:rPr>
      </w:pPr>
      <w:r w:rsidRPr="00451DB2">
        <w:rPr>
          <w:rFonts w:ascii="Gill Sans MT" w:hAnsi="Gill Sans MT"/>
          <w:sz w:val="22"/>
          <w:szCs w:val="22"/>
        </w:rPr>
        <w:t xml:space="preserve">For the several methods employed in data collection, a total of 320 respondents were covered as indicated in table 2. </w:t>
      </w:r>
    </w:p>
    <w:p w14:paraId="7F8999E7" w14:textId="77777777" w:rsidR="00554FA4" w:rsidRPr="00451DB2" w:rsidRDefault="00554FA4" w:rsidP="00451DB2">
      <w:pPr>
        <w:jc w:val="both"/>
        <w:rPr>
          <w:rFonts w:ascii="Gill Sans MT" w:hAnsi="Gill Sans MT"/>
          <w:b/>
          <w:sz w:val="22"/>
          <w:szCs w:val="22"/>
        </w:rPr>
      </w:pPr>
      <w:r w:rsidRPr="00451DB2">
        <w:rPr>
          <w:rFonts w:ascii="Gill Sans MT" w:hAnsi="Gill Sans MT"/>
          <w:b/>
          <w:sz w:val="22"/>
          <w:szCs w:val="22"/>
        </w:rPr>
        <w:t xml:space="preserve">Table </w:t>
      </w:r>
      <w:r w:rsidR="00707A7E" w:rsidRPr="00451DB2">
        <w:rPr>
          <w:rFonts w:ascii="Gill Sans MT" w:hAnsi="Gill Sans MT"/>
          <w:b/>
          <w:sz w:val="22"/>
          <w:szCs w:val="22"/>
        </w:rPr>
        <w:t>2</w:t>
      </w:r>
      <w:r w:rsidRPr="00451DB2">
        <w:rPr>
          <w:rFonts w:ascii="Gill Sans MT" w:hAnsi="Gill Sans MT"/>
          <w:b/>
          <w:sz w:val="22"/>
          <w:szCs w:val="22"/>
        </w:rPr>
        <w:t xml:space="preserve">: Number of respondents involved in the </w:t>
      </w:r>
      <w:r w:rsidR="00632F2F" w:rsidRPr="00451DB2">
        <w:rPr>
          <w:rFonts w:ascii="Gill Sans MT" w:hAnsi="Gill Sans MT"/>
          <w:b/>
          <w:sz w:val="22"/>
          <w:szCs w:val="22"/>
        </w:rPr>
        <w:t xml:space="preserve">gender analysis </w:t>
      </w:r>
      <w:r w:rsidRPr="00451DB2">
        <w:rPr>
          <w:rFonts w:ascii="Gill Sans MT" w:hAnsi="Gill Sans MT"/>
          <w:b/>
          <w:sz w:val="22"/>
          <w:szCs w:val="22"/>
        </w:rPr>
        <w:t xml:space="preserve">by sex and </w:t>
      </w:r>
      <w:r w:rsidR="00B106A8" w:rsidRPr="00451DB2">
        <w:rPr>
          <w:rFonts w:ascii="Gill Sans MT" w:hAnsi="Gill Sans MT"/>
          <w:b/>
          <w:sz w:val="22"/>
          <w:szCs w:val="22"/>
        </w:rPr>
        <w:t>method</w:t>
      </w:r>
    </w:p>
    <w:p w14:paraId="5CE22721" w14:textId="77777777" w:rsidR="003343F0" w:rsidRPr="00451DB2" w:rsidRDefault="003343F0" w:rsidP="00451DB2">
      <w:pPr>
        <w:jc w:val="both"/>
        <w:rPr>
          <w:rFonts w:ascii="Gill Sans MT" w:hAnsi="Gill Sans MT"/>
          <w:b/>
          <w:sz w:val="22"/>
          <w:szCs w:val="22"/>
        </w:rPr>
      </w:pPr>
    </w:p>
    <w:tbl>
      <w:tblPr>
        <w:tblStyle w:val="MediumGrid1-Accent4"/>
        <w:tblW w:w="9828" w:type="dxa"/>
        <w:tblLayout w:type="fixed"/>
        <w:tblLook w:val="04A0" w:firstRow="1" w:lastRow="0" w:firstColumn="1" w:lastColumn="0" w:noHBand="0" w:noVBand="1"/>
      </w:tblPr>
      <w:tblGrid>
        <w:gridCol w:w="6048"/>
        <w:gridCol w:w="1170"/>
        <w:gridCol w:w="900"/>
        <w:gridCol w:w="1710"/>
      </w:tblGrid>
      <w:tr w:rsidR="006E0AF5" w:rsidRPr="00451DB2" w14:paraId="31BCF8EA" w14:textId="77777777" w:rsidTr="00992B8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048" w:type="dxa"/>
            <w:vMerge w:val="restart"/>
            <w:tcBorders>
              <w:top w:val="single" w:sz="4" w:space="0" w:color="auto"/>
              <w:left w:val="single" w:sz="4" w:space="0" w:color="auto"/>
              <w:right w:val="single" w:sz="4" w:space="0" w:color="auto"/>
            </w:tcBorders>
            <w:shd w:val="clear" w:color="auto" w:fill="BDD6EE" w:themeFill="accent1" w:themeFillTint="66"/>
            <w:hideMark/>
          </w:tcPr>
          <w:p w14:paraId="6B0412B3" w14:textId="77777777" w:rsidR="00554FA4" w:rsidRPr="00451DB2" w:rsidRDefault="00554FA4" w:rsidP="00451DB2">
            <w:pPr>
              <w:jc w:val="both"/>
              <w:rPr>
                <w:rFonts w:ascii="Gill Sans MT" w:hAnsi="Gill Sans MT"/>
                <w:bCs w:val="0"/>
                <w:sz w:val="22"/>
                <w:szCs w:val="22"/>
                <w:lang w:val="en-CA" w:eastAsia="en-CA"/>
              </w:rPr>
            </w:pPr>
            <w:r w:rsidRPr="00451DB2">
              <w:rPr>
                <w:rFonts w:ascii="Gill Sans MT" w:hAnsi="Gill Sans MT"/>
                <w:sz w:val="22"/>
                <w:szCs w:val="22"/>
                <w:lang w:eastAsia="en-CA"/>
              </w:rPr>
              <w:t>Method</w:t>
            </w:r>
            <w:r w:rsidR="00B106A8" w:rsidRPr="00451DB2">
              <w:rPr>
                <w:rFonts w:ascii="Gill Sans MT" w:hAnsi="Gill Sans MT"/>
                <w:sz w:val="22"/>
                <w:szCs w:val="22"/>
                <w:lang w:eastAsia="en-CA"/>
              </w:rPr>
              <w:t>s</w:t>
            </w:r>
          </w:p>
        </w:tc>
        <w:tc>
          <w:tcPr>
            <w:tcW w:w="2070" w:type="dxa"/>
            <w:gridSpan w:val="2"/>
            <w:tcBorders>
              <w:top w:val="single" w:sz="4" w:space="0" w:color="auto"/>
              <w:left w:val="single" w:sz="4" w:space="0" w:color="auto"/>
              <w:right w:val="single" w:sz="4" w:space="0" w:color="auto"/>
            </w:tcBorders>
            <w:shd w:val="clear" w:color="auto" w:fill="BDD6EE" w:themeFill="accent1" w:themeFillTint="66"/>
            <w:hideMark/>
          </w:tcPr>
          <w:p w14:paraId="164E4495" w14:textId="77777777" w:rsidR="00554FA4" w:rsidRPr="00451DB2" w:rsidRDefault="00554FA4" w:rsidP="00451DB2">
            <w:pPr>
              <w:jc w:val="both"/>
              <w:cnfStyle w:val="100000000000" w:firstRow="1" w:lastRow="0" w:firstColumn="0" w:lastColumn="0" w:oddVBand="0" w:evenVBand="0" w:oddHBand="0" w:evenHBand="0" w:firstRowFirstColumn="0" w:firstRowLastColumn="0" w:lastRowFirstColumn="0" w:lastRowLastColumn="0"/>
              <w:rPr>
                <w:rFonts w:ascii="Gill Sans MT" w:hAnsi="Gill Sans MT"/>
                <w:bCs w:val="0"/>
                <w:sz w:val="22"/>
                <w:szCs w:val="22"/>
                <w:lang w:val="en-CA" w:eastAsia="en-CA"/>
              </w:rPr>
            </w:pPr>
            <w:r w:rsidRPr="00451DB2">
              <w:rPr>
                <w:rFonts w:ascii="Gill Sans MT" w:hAnsi="Gill Sans MT"/>
                <w:sz w:val="22"/>
                <w:szCs w:val="22"/>
                <w:lang w:eastAsia="en-CA"/>
              </w:rPr>
              <w:t>Frequency</w:t>
            </w:r>
          </w:p>
        </w:tc>
        <w:tc>
          <w:tcPr>
            <w:tcW w:w="1710" w:type="dxa"/>
            <w:vMerge w:val="restart"/>
            <w:tcBorders>
              <w:top w:val="single" w:sz="4" w:space="0" w:color="auto"/>
              <w:left w:val="single" w:sz="4" w:space="0" w:color="auto"/>
              <w:right w:val="single" w:sz="4" w:space="0" w:color="auto"/>
            </w:tcBorders>
            <w:shd w:val="clear" w:color="auto" w:fill="BDD6EE" w:themeFill="accent1" w:themeFillTint="66"/>
            <w:hideMark/>
          </w:tcPr>
          <w:p w14:paraId="53A9BCCD" w14:textId="77777777" w:rsidR="00554FA4" w:rsidRPr="00451DB2" w:rsidRDefault="00554FA4" w:rsidP="00451DB2">
            <w:pPr>
              <w:jc w:val="both"/>
              <w:cnfStyle w:val="100000000000" w:firstRow="1" w:lastRow="0" w:firstColumn="0" w:lastColumn="0" w:oddVBand="0" w:evenVBand="0" w:oddHBand="0" w:evenHBand="0" w:firstRowFirstColumn="0" w:firstRowLastColumn="0" w:lastRowFirstColumn="0" w:lastRowLastColumn="0"/>
              <w:rPr>
                <w:rFonts w:ascii="Gill Sans MT" w:hAnsi="Gill Sans MT"/>
                <w:bCs w:val="0"/>
                <w:sz w:val="22"/>
                <w:szCs w:val="22"/>
                <w:lang w:val="en-CA" w:eastAsia="en-CA"/>
              </w:rPr>
            </w:pPr>
            <w:r w:rsidRPr="00451DB2">
              <w:rPr>
                <w:rFonts w:ascii="Gill Sans MT" w:hAnsi="Gill Sans MT"/>
                <w:sz w:val="22"/>
                <w:szCs w:val="22"/>
                <w:lang w:eastAsia="en-CA"/>
              </w:rPr>
              <w:t>Total Participants</w:t>
            </w:r>
          </w:p>
        </w:tc>
      </w:tr>
      <w:tr w:rsidR="006E0AF5" w:rsidRPr="00451DB2" w14:paraId="6CA74D00" w14:textId="77777777" w:rsidTr="00992B81">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6048" w:type="dxa"/>
            <w:vMerge/>
            <w:tcBorders>
              <w:left w:val="single" w:sz="4" w:space="0" w:color="auto"/>
              <w:bottom w:val="single" w:sz="4" w:space="0" w:color="auto"/>
              <w:right w:val="single" w:sz="4" w:space="0" w:color="auto"/>
            </w:tcBorders>
            <w:hideMark/>
          </w:tcPr>
          <w:p w14:paraId="39A5E6D3" w14:textId="77777777" w:rsidR="00716D62" w:rsidRPr="00451DB2" w:rsidRDefault="00716D62" w:rsidP="00451DB2">
            <w:pPr>
              <w:jc w:val="both"/>
              <w:rPr>
                <w:rFonts w:ascii="Gill Sans MT" w:hAnsi="Gill Sans MT"/>
                <w:bCs w:val="0"/>
                <w:sz w:val="22"/>
                <w:szCs w:val="22"/>
                <w:lang w:val="en-CA" w:eastAsia="en-CA"/>
              </w:rPr>
            </w:pPr>
          </w:p>
        </w:tc>
        <w:tc>
          <w:tcPr>
            <w:tcW w:w="117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9500E0" w14:textId="77777777" w:rsidR="00716D62" w:rsidRPr="00451DB2" w:rsidRDefault="00992B81"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b/>
                <w:sz w:val="22"/>
                <w:szCs w:val="22"/>
                <w:lang w:val="en-CA" w:eastAsia="en-CA"/>
              </w:rPr>
            </w:pPr>
            <w:r w:rsidRPr="00451DB2">
              <w:rPr>
                <w:rFonts w:ascii="Gill Sans MT" w:hAnsi="Gill Sans MT"/>
                <w:b/>
                <w:sz w:val="22"/>
                <w:szCs w:val="22"/>
                <w:lang w:eastAsia="en-CA"/>
              </w:rPr>
              <w:t>Female</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4F4B24" w14:textId="77777777" w:rsidR="00716D62" w:rsidRPr="00451DB2" w:rsidRDefault="00992B81"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b/>
                <w:sz w:val="22"/>
                <w:szCs w:val="22"/>
                <w:lang w:val="en-CA" w:eastAsia="en-CA"/>
              </w:rPr>
            </w:pPr>
            <w:r w:rsidRPr="00451DB2">
              <w:rPr>
                <w:rFonts w:ascii="Gill Sans MT" w:hAnsi="Gill Sans MT"/>
                <w:b/>
                <w:sz w:val="22"/>
                <w:szCs w:val="22"/>
                <w:lang w:eastAsia="en-CA"/>
              </w:rPr>
              <w:t>Male</w:t>
            </w:r>
          </w:p>
        </w:tc>
        <w:tc>
          <w:tcPr>
            <w:tcW w:w="1710" w:type="dxa"/>
            <w:vMerge/>
            <w:tcBorders>
              <w:left w:val="single" w:sz="4" w:space="0" w:color="auto"/>
              <w:bottom w:val="single" w:sz="4" w:space="0" w:color="auto"/>
              <w:right w:val="single" w:sz="4" w:space="0" w:color="auto"/>
            </w:tcBorders>
            <w:hideMark/>
          </w:tcPr>
          <w:p w14:paraId="5C02A601" w14:textId="77777777" w:rsidR="00716D62" w:rsidRPr="00451DB2" w:rsidRDefault="00716D62"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lang w:val="en-CA" w:eastAsia="en-CA"/>
              </w:rPr>
            </w:pPr>
          </w:p>
        </w:tc>
      </w:tr>
      <w:tr w:rsidR="006E0AF5" w:rsidRPr="00451DB2" w14:paraId="2D39FD0D" w14:textId="77777777" w:rsidTr="00992B81">
        <w:trPr>
          <w:trHeight w:val="204"/>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right w:val="single" w:sz="4" w:space="0" w:color="auto"/>
            </w:tcBorders>
            <w:hideMark/>
          </w:tcPr>
          <w:p w14:paraId="6941F4A1" w14:textId="77777777" w:rsidR="00554FA4" w:rsidRPr="00451DB2" w:rsidRDefault="00992B81" w:rsidP="00451DB2">
            <w:pPr>
              <w:jc w:val="both"/>
              <w:rPr>
                <w:rFonts w:ascii="Gill Sans MT" w:hAnsi="Gill Sans MT"/>
                <w:b w:val="0"/>
                <w:bCs w:val="0"/>
                <w:sz w:val="22"/>
                <w:szCs w:val="22"/>
                <w:lang w:val="en-CA" w:eastAsia="en-CA"/>
              </w:rPr>
            </w:pPr>
            <w:r w:rsidRPr="00451DB2">
              <w:rPr>
                <w:rFonts w:ascii="Gill Sans MT" w:hAnsi="Gill Sans MT"/>
                <w:b w:val="0"/>
                <w:bCs w:val="0"/>
                <w:sz w:val="22"/>
                <w:szCs w:val="22"/>
                <w:lang w:eastAsia="en-CA"/>
              </w:rPr>
              <w:t xml:space="preserve">Household </w:t>
            </w:r>
            <w:r w:rsidR="00554FA4" w:rsidRPr="00451DB2">
              <w:rPr>
                <w:rFonts w:ascii="Gill Sans MT" w:hAnsi="Gill Sans MT"/>
                <w:b w:val="0"/>
                <w:bCs w:val="0"/>
                <w:sz w:val="22"/>
                <w:szCs w:val="22"/>
                <w:lang w:eastAsia="en-CA"/>
              </w:rPr>
              <w:t xml:space="preserve">Questionnaire with Parents </w:t>
            </w:r>
          </w:p>
        </w:tc>
        <w:tc>
          <w:tcPr>
            <w:tcW w:w="1170" w:type="dxa"/>
            <w:tcBorders>
              <w:top w:val="single" w:sz="4" w:space="0" w:color="auto"/>
              <w:left w:val="single" w:sz="4" w:space="0" w:color="auto"/>
              <w:right w:val="single" w:sz="4" w:space="0" w:color="auto"/>
            </w:tcBorders>
            <w:hideMark/>
          </w:tcPr>
          <w:p w14:paraId="2252B99A" w14:textId="77777777" w:rsidR="00554FA4" w:rsidRPr="00451DB2" w:rsidRDefault="00992B81"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val="en-CA" w:eastAsia="en-CA"/>
              </w:rPr>
            </w:pPr>
            <w:r w:rsidRPr="00451DB2">
              <w:rPr>
                <w:rFonts w:ascii="Gill Sans MT" w:hAnsi="Gill Sans MT"/>
                <w:sz w:val="22"/>
                <w:szCs w:val="22"/>
                <w:lang w:eastAsia="en-CA"/>
              </w:rPr>
              <w:t>58</w:t>
            </w:r>
          </w:p>
        </w:tc>
        <w:tc>
          <w:tcPr>
            <w:tcW w:w="900" w:type="dxa"/>
            <w:tcBorders>
              <w:top w:val="single" w:sz="4" w:space="0" w:color="auto"/>
              <w:left w:val="single" w:sz="4" w:space="0" w:color="auto"/>
              <w:right w:val="single" w:sz="4" w:space="0" w:color="auto"/>
            </w:tcBorders>
            <w:hideMark/>
          </w:tcPr>
          <w:p w14:paraId="5AA71F1D" w14:textId="77777777" w:rsidR="00554FA4" w:rsidRPr="00451DB2" w:rsidRDefault="00992B81"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val="en-CA" w:eastAsia="en-CA"/>
              </w:rPr>
            </w:pPr>
            <w:r w:rsidRPr="00451DB2">
              <w:rPr>
                <w:rFonts w:ascii="Gill Sans MT" w:hAnsi="Gill Sans MT"/>
                <w:sz w:val="22"/>
                <w:szCs w:val="22"/>
                <w:lang w:eastAsia="en-CA"/>
              </w:rPr>
              <w:t>12</w:t>
            </w:r>
          </w:p>
        </w:tc>
        <w:tc>
          <w:tcPr>
            <w:tcW w:w="1710" w:type="dxa"/>
            <w:tcBorders>
              <w:top w:val="single" w:sz="4" w:space="0" w:color="auto"/>
              <w:left w:val="single" w:sz="4" w:space="0" w:color="auto"/>
              <w:right w:val="single" w:sz="4" w:space="0" w:color="auto"/>
            </w:tcBorders>
            <w:hideMark/>
          </w:tcPr>
          <w:p w14:paraId="58617107" w14:textId="77777777" w:rsidR="00554FA4" w:rsidRPr="00451DB2" w:rsidRDefault="00992B81"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val="en-CA" w:eastAsia="en-CA"/>
              </w:rPr>
            </w:pPr>
            <w:r w:rsidRPr="00451DB2">
              <w:rPr>
                <w:rFonts w:ascii="Gill Sans MT" w:hAnsi="Gill Sans MT"/>
                <w:sz w:val="22"/>
                <w:szCs w:val="22"/>
                <w:lang w:eastAsia="en-CA"/>
              </w:rPr>
              <w:t>70</w:t>
            </w:r>
          </w:p>
        </w:tc>
      </w:tr>
      <w:tr w:rsidR="006E0AF5" w:rsidRPr="00451DB2" w14:paraId="14E1F5AA" w14:textId="77777777" w:rsidTr="00992B8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right w:val="single" w:sz="4" w:space="0" w:color="auto"/>
            </w:tcBorders>
            <w:shd w:val="clear" w:color="auto" w:fill="FFFFFF" w:themeFill="background1"/>
            <w:hideMark/>
          </w:tcPr>
          <w:p w14:paraId="24AD9798" w14:textId="77777777" w:rsidR="00554FA4" w:rsidRPr="00451DB2" w:rsidRDefault="00992B81" w:rsidP="00451DB2">
            <w:pPr>
              <w:jc w:val="both"/>
              <w:rPr>
                <w:rFonts w:ascii="Gill Sans MT" w:hAnsi="Gill Sans MT"/>
                <w:b w:val="0"/>
                <w:bCs w:val="0"/>
                <w:sz w:val="22"/>
                <w:szCs w:val="22"/>
                <w:lang w:val="en-CA" w:eastAsia="en-CA"/>
              </w:rPr>
            </w:pPr>
            <w:r w:rsidRPr="00451DB2">
              <w:rPr>
                <w:rFonts w:ascii="Gill Sans MT" w:hAnsi="Gill Sans MT"/>
                <w:b w:val="0"/>
                <w:bCs w:val="0"/>
                <w:sz w:val="22"/>
                <w:szCs w:val="22"/>
                <w:lang w:eastAsia="en-CA"/>
              </w:rPr>
              <w:t>FGDs on roles, access and control, and influencing factors</w:t>
            </w:r>
            <w:r w:rsidR="00554FA4" w:rsidRPr="00451DB2">
              <w:rPr>
                <w:rFonts w:ascii="Gill Sans MT" w:hAnsi="Gill Sans MT"/>
                <w:b w:val="0"/>
                <w:bCs w:val="0"/>
                <w:sz w:val="22"/>
                <w:szCs w:val="22"/>
                <w:lang w:eastAsia="en-CA"/>
              </w:rPr>
              <w:t xml:space="preserve"> </w:t>
            </w:r>
          </w:p>
        </w:tc>
        <w:tc>
          <w:tcPr>
            <w:tcW w:w="1170" w:type="dxa"/>
            <w:tcBorders>
              <w:left w:val="single" w:sz="4" w:space="0" w:color="auto"/>
              <w:right w:val="single" w:sz="4" w:space="0" w:color="auto"/>
            </w:tcBorders>
            <w:shd w:val="clear" w:color="auto" w:fill="FFFFFF" w:themeFill="background1"/>
            <w:hideMark/>
          </w:tcPr>
          <w:p w14:paraId="329D5AB7" w14:textId="77777777" w:rsidR="00554FA4" w:rsidRPr="00451DB2" w:rsidRDefault="00202E07"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lang w:val="en-CA" w:eastAsia="en-CA"/>
              </w:rPr>
            </w:pPr>
            <w:r w:rsidRPr="00451DB2">
              <w:rPr>
                <w:rFonts w:ascii="Gill Sans MT" w:hAnsi="Gill Sans MT"/>
                <w:sz w:val="22"/>
                <w:szCs w:val="22"/>
                <w:lang w:eastAsia="en-CA"/>
              </w:rPr>
              <w:t>40</w:t>
            </w:r>
          </w:p>
        </w:tc>
        <w:tc>
          <w:tcPr>
            <w:tcW w:w="900" w:type="dxa"/>
            <w:tcBorders>
              <w:left w:val="single" w:sz="4" w:space="0" w:color="auto"/>
              <w:right w:val="single" w:sz="4" w:space="0" w:color="auto"/>
            </w:tcBorders>
            <w:shd w:val="clear" w:color="auto" w:fill="FFFFFF" w:themeFill="background1"/>
            <w:hideMark/>
          </w:tcPr>
          <w:p w14:paraId="59ADF6AB" w14:textId="77777777" w:rsidR="00554FA4" w:rsidRPr="00451DB2" w:rsidRDefault="00202E07"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lang w:val="en-CA" w:eastAsia="en-CA"/>
              </w:rPr>
            </w:pPr>
            <w:r w:rsidRPr="00451DB2">
              <w:rPr>
                <w:rFonts w:ascii="Gill Sans MT" w:hAnsi="Gill Sans MT"/>
                <w:sz w:val="22"/>
                <w:szCs w:val="22"/>
                <w:lang w:eastAsia="en-CA"/>
              </w:rPr>
              <w:t>40</w:t>
            </w:r>
          </w:p>
        </w:tc>
        <w:tc>
          <w:tcPr>
            <w:tcW w:w="1710" w:type="dxa"/>
            <w:tcBorders>
              <w:left w:val="single" w:sz="4" w:space="0" w:color="auto"/>
              <w:right w:val="single" w:sz="4" w:space="0" w:color="auto"/>
            </w:tcBorders>
            <w:shd w:val="clear" w:color="auto" w:fill="FFFFFF" w:themeFill="background1"/>
            <w:hideMark/>
          </w:tcPr>
          <w:p w14:paraId="01DCF64F" w14:textId="77777777" w:rsidR="00554FA4" w:rsidRPr="00451DB2" w:rsidRDefault="00202E07"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lang w:val="en-CA" w:eastAsia="en-CA"/>
              </w:rPr>
            </w:pPr>
            <w:r w:rsidRPr="00451DB2">
              <w:rPr>
                <w:rFonts w:ascii="Gill Sans MT" w:hAnsi="Gill Sans MT"/>
                <w:sz w:val="22"/>
                <w:szCs w:val="22"/>
                <w:lang w:eastAsia="en-CA"/>
              </w:rPr>
              <w:t>80</w:t>
            </w:r>
          </w:p>
        </w:tc>
      </w:tr>
      <w:tr w:rsidR="006E0AF5" w:rsidRPr="00451DB2" w14:paraId="31022C13" w14:textId="77777777" w:rsidTr="00992B81">
        <w:trPr>
          <w:trHeight w:val="170"/>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right w:val="single" w:sz="4" w:space="0" w:color="auto"/>
            </w:tcBorders>
            <w:hideMark/>
          </w:tcPr>
          <w:p w14:paraId="3B9A40BE" w14:textId="77777777" w:rsidR="00554FA4" w:rsidRPr="00451DB2" w:rsidRDefault="00F169FE" w:rsidP="00451DB2">
            <w:pPr>
              <w:jc w:val="both"/>
              <w:rPr>
                <w:rFonts w:ascii="Gill Sans MT" w:hAnsi="Gill Sans MT"/>
                <w:b w:val="0"/>
                <w:bCs w:val="0"/>
                <w:sz w:val="22"/>
                <w:szCs w:val="22"/>
                <w:lang w:val="en-CA" w:eastAsia="en-CA"/>
              </w:rPr>
            </w:pPr>
            <w:r w:rsidRPr="00451DB2">
              <w:rPr>
                <w:rFonts w:ascii="Gill Sans MT" w:hAnsi="Gill Sans MT"/>
                <w:b w:val="0"/>
                <w:bCs w:val="0"/>
                <w:sz w:val="22"/>
                <w:szCs w:val="22"/>
                <w:lang w:eastAsia="en-CA"/>
              </w:rPr>
              <w:t>FGDs on gender problems, needs and vulnerabi</w:t>
            </w:r>
            <w:r w:rsidR="00870D1F" w:rsidRPr="00451DB2">
              <w:rPr>
                <w:rFonts w:ascii="Gill Sans MT" w:hAnsi="Gill Sans MT"/>
                <w:b w:val="0"/>
                <w:bCs w:val="0"/>
                <w:sz w:val="22"/>
                <w:szCs w:val="22"/>
                <w:lang w:eastAsia="en-CA"/>
              </w:rPr>
              <w:t>l</w:t>
            </w:r>
            <w:r w:rsidRPr="00451DB2">
              <w:rPr>
                <w:rFonts w:ascii="Gill Sans MT" w:hAnsi="Gill Sans MT"/>
                <w:b w:val="0"/>
                <w:bCs w:val="0"/>
                <w:sz w:val="22"/>
                <w:szCs w:val="22"/>
                <w:lang w:eastAsia="en-CA"/>
              </w:rPr>
              <w:t>ities</w:t>
            </w:r>
          </w:p>
        </w:tc>
        <w:tc>
          <w:tcPr>
            <w:tcW w:w="1170" w:type="dxa"/>
            <w:tcBorders>
              <w:left w:val="single" w:sz="4" w:space="0" w:color="auto"/>
              <w:right w:val="single" w:sz="4" w:space="0" w:color="auto"/>
            </w:tcBorders>
            <w:hideMark/>
          </w:tcPr>
          <w:p w14:paraId="27B29C88" w14:textId="77777777" w:rsidR="00554FA4" w:rsidRPr="00451DB2" w:rsidRDefault="00202E07"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val="en-CA" w:eastAsia="en-CA"/>
              </w:rPr>
            </w:pPr>
            <w:r w:rsidRPr="00451DB2">
              <w:rPr>
                <w:rFonts w:ascii="Gill Sans MT" w:hAnsi="Gill Sans MT"/>
                <w:sz w:val="22"/>
                <w:szCs w:val="22"/>
                <w:lang w:val="en-CA" w:eastAsia="en-CA"/>
              </w:rPr>
              <w:t>40</w:t>
            </w:r>
          </w:p>
        </w:tc>
        <w:tc>
          <w:tcPr>
            <w:tcW w:w="900" w:type="dxa"/>
            <w:tcBorders>
              <w:left w:val="single" w:sz="4" w:space="0" w:color="auto"/>
              <w:right w:val="single" w:sz="4" w:space="0" w:color="auto"/>
            </w:tcBorders>
            <w:hideMark/>
          </w:tcPr>
          <w:p w14:paraId="0A2BC947" w14:textId="77777777" w:rsidR="00554FA4" w:rsidRPr="00451DB2" w:rsidRDefault="00202E07"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val="en-CA" w:eastAsia="en-CA"/>
              </w:rPr>
            </w:pPr>
            <w:r w:rsidRPr="00451DB2">
              <w:rPr>
                <w:rFonts w:ascii="Gill Sans MT" w:hAnsi="Gill Sans MT"/>
                <w:sz w:val="22"/>
                <w:szCs w:val="22"/>
                <w:lang w:eastAsia="en-CA"/>
              </w:rPr>
              <w:t>40</w:t>
            </w:r>
          </w:p>
        </w:tc>
        <w:tc>
          <w:tcPr>
            <w:tcW w:w="1710" w:type="dxa"/>
            <w:tcBorders>
              <w:left w:val="single" w:sz="4" w:space="0" w:color="auto"/>
              <w:right w:val="single" w:sz="4" w:space="0" w:color="auto"/>
            </w:tcBorders>
            <w:hideMark/>
          </w:tcPr>
          <w:p w14:paraId="4CD5614A" w14:textId="77777777" w:rsidR="00554FA4" w:rsidRPr="00451DB2" w:rsidRDefault="00202E07"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val="en-CA" w:eastAsia="en-CA"/>
              </w:rPr>
            </w:pPr>
            <w:r w:rsidRPr="00451DB2">
              <w:rPr>
                <w:rFonts w:ascii="Gill Sans MT" w:hAnsi="Gill Sans MT"/>
                <w:sz w:val="22"/>
                <w:szCs w:val="22"/>
                <w:lang w:eastAsia="en-CA"/>
              </w:rPr>
              <w:t>80</w:t>
            </w:r>
          </w:p>
        </w:tc>
      </w:tr>
      <w:tr w:rsidR="006E0AF5" w:rsidRPr="00451DB2" w14:paraId="29E86556" w14:textId="77777777" w:rsidTr="00992B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right w:val="single" w:sz="4" w:space="0" w:color="auto"/>
            </w:tcBorders>
            <w:shd w:val="clear" w:color="auto" w:fill="FFFFFF" w:themeFill="background1"/>
            <w:hideMark/>
          </w:tcPr>
          <w:p w14:paraId="3B61A6BA" w14:textId="77777777" w:rsidR="00554FA4" w:rsidRPr="00451DB2" w:rsidRDefault="00F169FE" w:rsidP="00451DB2">
            <w:pPr>
              <w:jc w:val="both"/>
              <w:rPr>
                <w:rFonts w:ascii="Gill Sans MT" w:hAnsi="Gill Sans MT"/>
                <w:b w:val="0"/>
                <w:bCs w:val="0"/>
                <w:sz w:val="22"/>
                <w:szCs w:val="22"/>
                <w:lang w:eastAsia="en-CA"/>
              </w:rPr>
            </w:pPr>
            <w:r w:rsidRPr="00451DB2">
              <w:rPr>
                <w:rFonts w:ascii="Gill Sans MT" w:hAnsi="Gill Sans MT"/>
                <w:b w:val="0"/>
                <w:bCs w:val="0"/>
                <w:sz w:val="22"/>
                <w:szCs w:val="22"/>
                <w:lang w:eastAsia="en-CA"/>
              </w:rPr>
              <w:t xml:space="preserve">Group Discussions on SWOT analysis </w:t>
            </w:r>
          </w:p>
        </w:tc>
        <w:tc>
          <w:tcPr>
            <w:tcW w:w="1170" w:type="dxa"/>
            <w:tcBorders>
              <w:left w:val="single" w:sz="4" w:space="0" w:color="auto"/>
              <w:right w:val="single" w:sz="4" w:space="0" w:color="auto"/>
            </w:tcBorders>
            <w:shd w:val="clear" w:color="auto" w:fill="FFFFFF" w:themeFill="background1"/>
            <w:hideMark/>
          </w:tcPr>
          <w:p w14:paraId="2C45EE89" w14:textId="77777777" w:rsidR="00554FA4" w:rsidRPr="00451DB2" w:rsidRDefault="00202E07"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40</w:t>
            </w:r>
          </w:p>
        </w:tc>
        <w:tc>
          <w:tcPr>
            <w:tcW w:w="900" w:type="dxa"/>
            <w:tcBorders>
              <w:left w:val="single" w:sz="4" w:space="0" w:color="auto"/>
              <w:right w:val="single" w:sz="4" w:space="0" w:color="auto"/>
            </w:tcBorders>
            <w:shd w:val="clear" w:color="auto" w:fill="FFFFFF" w:themeFill="background1"/>
            <w:hideMark/>
          </w:tcPr>
          <w:p w14:paraId="11DCC3C1" w14:textId="77777777" w:rsidR="00554FA4" w:rsidRPr="00451DB2" w:rsidRDefault="00202E07"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40</w:t>
            </w:r>
          </w:p>
        </w:tc>
        <w:tc>
          <w:tcPr>
            <w:tcW w:w="1710" w:type="dxa"/>
            <w:tcBorders>
              <w:left w:val="single" w:sz="4" w:space="0" w:color="auto"/>
              <w:right w:val="single" w:sz="4" w:space="0" w:color="auto"/>
            </w:tcBorders>
            <w:shd w:val="clear" w:color="auto" w:fill="FFFFFF" w:themeFill="background1"/>
            <w:hideMark/>
          </w:tcPr>
          <w:p w14:paraId="5D4E8F9D" w14:textId="77777777" w:rsidR="00554FA4" w:rsidRPr="00451DB2" w:rsidRDefault="00202E07"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80</w:t>
            </w:r>
          </w:p>
        </w:tc>
      </w:tr>
      <w:tr w:rsidR="006E0AF5" w:rsidRPr="00451DB2" w14:paraId="0E5D0095" w14:textId="77777777" w:rsidTr="00992B81">
        <w:trPr>
          <w:trHeight w:val="170"/>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right w:val="single" w:sz="4" w:space="0" w:color="auto"/>
            </w:tcBorders>
            <w:hideMark/>
          </w:tcPr>
          <w:p w14:paraId="53844BEA" w14:textId="77777777" w:rsidR="00554FA4" w:rsidRPr="00451DB2" w:rsidRDefault="00F169FE" w:rsidP="00451DB2">
            <w:pPr>
              <w:jc w:val="both"/>
              <w:rPr>
                <w:rFonts w:ascii="Gill Sans MT" w:hAnsi="Gill Sans MT"/>
                <w:b w:val="0"/>
                <w:bCs w:val="0"/>
                <w:sz w:val="22"/>
                <w:szCs w:val="22"/>
                <w:lang w:eastAsia="en-CA"/>
              </w:rPr>
            </w:pPr>
            <w:r w:rsidRPr="00451DB2">
              <w:rPr>
                <w:rFonts w:ascii="Gill Sans MT" w:hAnsi="Gill Sans MT"/>
                <w:b w:val="0"/>
                <w:bCs w:val="0"/>
                <w:sz w:val="22"/>
                <w:szCs w:val="22"/>
                <w:lang w:eastAsia="en-CA"/>
              </w:rPr>
              <w:t xml:space="preserve">Interviews with LGAs on </w:t>
            </w:r>
            <w:r w:rsidR="00870D1F" w:rsidRPr="00451DB2">
              <w:rPr>
                <w:rFonts w:ascii="Gill Sans MT" w:hAnsi="Gill Sans MT"/>
                <w:b w:val="0"/>
                <w:bCs w:val="0"/>
                <w:sz w:val="22"/>
                <w:szCs w:val="22"/>
                <w:lang w:eastAsia="en-CA"/>
              </w:rPr>
              <w:t>b</w:t>
            </w:r>
            <w:r w:rsidRPr="00451DB2">
              <w:rPr>
                <w:rFonts w:ascii="Gill Sans MT" w:hAnsi="Gill Sans MT"/>
                <w:b w:val="0"/>
                <w:bCs w:val="0"/>
                <w:sz w:val="22"/>
                <w:szCs w:val="22"/>
                <w:lang w:eastAsia="en-CA"/>
              </w:rPr>
              <w:t>acklashes and GBV</w:t>
            </w:r>
          </w:p>
        </w:tc>
        <w:tc>
          <w:tcPr>
            <w:tcW w:w="1170" w:type="dxa"/>
            <w:tcBorders>
              <w:left w:val="single" w:sz="4" w:space="0" w:color="auto"/>
              <w:right w:val="single" w:sz="4" w:space="0" w:color="auto"/>
            </w:tcBorders>
            <w:hideMark/>
          </w:tcPr>
          <w:p w14:paraId="15612847" w14:textId="77777777" w:rsidR="00554FA4" w:rsidRPr="00451DB2" w:rsidRDefault="00F10476"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2</w:t>
            </w:r>
          </w:p>
        </w:tc>
        <w:tc>
          <w:tcPr>
            <w:tcW w:w="900" w:type="dxa"/>
            <w:tcBorders>
              <w:left w:val="single" w:sz="4" w:space="0" w:color="auto"/>
              <w:right w:val="single" w:sz="4" w:space="0" w:color="auto"/>
            </w:tcBorders>
            <w:hideMark/>
          </w:tcPr>
          <w:p w14:paraId="4B52DE38" w14:textId="77777777" w:rsidR="00554FA4" w:rsidRPr="00451DB2" w:rsidRDefault="00F10476"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6</w:t>
            </w:r>
          </w:p>
        </w:tc>
        <w:tc>
          <w:tcPr>
            <w:tcW w:w="1710" w:type="dxa"/>
            <w:tcBorders>
              <w:left w:val="single" w:sz="4" w:space="0" w:color="auto"/>
              <w:right w:val="single" w:sz="4" w:space="0" w:color="auto"/>
            </w:tcBorders>
            <w:hideMark/>
          </w:tcPr>
          <w:p w14:paraId="4523ED8C" w14:textId="77777777" w:rsidR="00554FA4" w:rsidRPr="00451DB2" w:rsidRDefault="00F10476"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8</w:t>
            </w:r>
          </w:p>
        </w:tc>
      </w:tr>
      <w:tr w:rsidR="006E0AF5" w:rsidRPr="00451DB2" w14:paraId="2F475425" w14:textId="77777777" w:rsidTr="00992B8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right w:val="single" w:sz="4" w:space="0" w:color="auto"/>
            </w:tcBorders>
            <w:shd w:val="clear" w:color="auto" w:fill="FFFFFF" w:themeFill="background1"/>
            <w:hideMark/>
          </w:tcPr>
          <w:p w14:paraId="20EC1D1C" w14:textId="77777777" w:rsidR="00554FA4" w:rsidRPr="00451DB2" w:rsidRDefault="00202E07" w:rsidP="00451DB2">
            <w:pPr>
              <w:jc w:val="both"/>
              <w:rPr>
                <w:rFonts w:ascii="Gill Sans MT" w:hAnsi="Gill Sans MT"/>
                <w:b w:val="0"/>
                <w:bCs w:val="0"/>
                <w:sz w:val="22"/>
                <w:szCs w:val="22"/>
                <w:lang w:eastAsia="en-CA"/>
              </w:rPr>
            </w:pPr>
            <w:r w:rsidRPr="00451DB2">
              <w:rPr>
                <w:rFonts w:ascii="Gill Sans MT" w:hAnsi="Gill Sans MT"/>
                <w:b w:val="0"/>
                <w:bCs w:val="0"/>
                <w:sz w:val="22"/>
                <w:szCs w:val="22"/>
                <w:lang w:eastAsia="en-CA"/>
              </w:rPr>
              <w:t>Interviews with FIDE staff</w:t>
            </w:r>
          </w:p>
        </w:tc>
        <w:tc>
          <w:tcPr>
            <w:tcW w:w="1170" w:type="dxa"/>
            <w:tcBorders>
              <w:left w:val="single" w:sz="4" w:space="0" w:color="auto"/>
              <w:right w:val="single" w:sz="4" w:space="0" w:color="auto"/>
            </w:tcBorders>
            <w:shd w:val="clear" w:color="auto" w:fill="FFFFFF" w:themeFill="background1"/>
            <w:hideMark/>
          </w:tcPr>
          <w:p w14:paraId="1D2591DE" w14:textId="77777777" w:rsidR="00554FA4" w:rsidRPr="00451DB2" w:rsidRDefault="00202E07"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1</w:t>
            </w:r>
          </w:p>
        </w:tc>
        <w:tc>
          <w:tcPr>
            <w:tcW w:w="900" w:type="dxa"/>
            <w:tcBorders>
              <w:left w:val="single" w:sz="4" w:space="0" w:color="auto"/>
              <w:right w:val="single" w:sz="4" w:space="0" w:color="auto"/>
            </w:tcBorders>
            <w:shd w:val="clear" w:color="auto" w:fill="FFFFFF" w:themeFill="background1"/>
            <w:hideMark/>
          </w:tcPr>
          <w:p w14:paraId="4559AB32" w14:textId="77777777" w:rsidR="00554FA4" w:rsidRPr="00451DB2" w:rsidRDefault="004B69B1"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0</w:t>
            </w:r>
          </w:p>
        </w:tc>
        <w:tc>
          <w:tcPr>
            <w:tcW w:w="1710" w:type="dxa"/>
            <w:tcBorders>
              <w:left w:val="single" w:sz="4" w:space="0" w:color="auto"/>
              <w:right w:val="single" w:sz="4" w:space="0" w:color="auto"/>
            </w:tcBorders>
            <w:shd w:val="clear" w:color="auto" w:fill="FFFFFF" w:themeFill="background1"/>
            <w:hideMark/>
          </w:tcPr>
          <w:p w14:paraId="1C0963D3" w14:textId="77777777" w:rsidR="00554FA4" w:rsidRPr="00451DB2" w:rsidRDefault="00202E07"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1</w:t>
            </w:r>
          </w:p>
        </w:tc>
      </w:tr>
      <w:tr w:rsidR="006E0AF5" w:rsidRPr="00451DB2" w14:paraId="24354FCE" w14:textId="77777777" w:rsidTr="00992B81">
        <w:trPr>
          <w:trHeight w:val="170"/>
        </w:trPr>
        <w:tc>
          <w:tcPr>
            <w:cnfStyle w:val="001000000000" w:firstRow="0" w:lastRow="0" w:firstColumn="1" w:lastColumn="0" w:oddVBand="0" w:evenVBand="0" w:oddHBand="0" w:evenHBand="0" w:firstRowFirstColumn="0" w:firstRowLastColumn="0" w:lastRowFirstColumn="0" w:lastRowLastColumn="0"/>
            <w:tcW w:w="6048" w:type="dxa"/>
            <w:tcBorders>
              <w:left w:val="single" w:sz="4" w:space="0" w:color="auto"/>
              <w:right w:val="single" w:sz="4" w:space="0" w:color="auto"/>
            </w:tcBorders>
            <w:hideMark/>
          </w:tcPr>
          <w:p w14:paraId="5E73D5A6" w14:textId="77777777" w:rsidR="00554FA4" w:rsidRPr="00451DB2" w:rsidRDefault="00554FA4" w:rsidP="00451DB2">
            <w:pPr>
              <w:jc w:val="both"/>
              <w:rPr>
                <w:rFonts w:ascii="Gill Sans MT" w:hAnsi="Gill Sans MT"/>
                <w:b w:val="0"/>
                <w:bCs w:val="0"/>
                <w:sz w:val="22"/>
                <w:szCs w:val="22"/>
                <w:lang w:eastAsia="en-CA"/>
              </w:rPr>
            </w:pPr>
            <w:r w:rsidRPr="00451DB2">
              <w:rPr>
                <w:rFonts w:ascii="Gill Sans MT" w:hAnsi="Gill Sans MT"/>
                <w:b w:val="0"/>
                <w:bCs w:val="0"/>
                <w:sz w:val="22"/>
                <w:szCs w:val="22"/>
                <w:lang w:eastAsia="en-CA"/>
              </w:rPr>
              <w:t xml:space="preserve">Interviews with </w:t>
            </w:r>
            <w:r w:rsidR="00202E07" w:rsidRPr="00451DB2">
              <w:rPr>
                <w:rFonts w:ascii="Gill Sans MT" w:hAnsi="Gill Sans MT"/>
                <w:b w:val="0"/>
                <w:bCs w:val="0"/>
                <w:sz w:val="22"/>
                <w:szCs w:val="22"/>
                <w:lang w:eastAsia="en-CA"/>
              </w:rPr>
              <w:t>D</w:t>
            </w:r>
            <w:r w:rsidR="0043487C" w:rsidRPr="00451DB2">
              <w:rPr>
                <w:rFonts w:ascii="Gill Sans MT" w:hAnsi="Gill Sans MT"/>
                <w:b w:val="0"/>
                <w:bCs w:val="0"/>
                <w:sz w:val="22"/>
                <w:szCs w:val="22"/>
                <w:lang w:eastAsia="en-CA"/>
              </w:rPr>
              <w:t xml:space="preserve">CDO </w:t>
            </w:r>
            <w:r w:rsidR="005B674A" w:rsidRPr="00451DB2">
              <w:rPr>
                <w:rFonts w:ascii="Gill Sans MT" w:hAnsi="Gill Sans MT"/>
                <w:b w:val="0"/>
                <w:bCs w:val="0"/>
                <w:sz w:val="22"/>
                <w:szCs w:val="22"/>
                <w:lang w:eastAsia="en-CA"/>
              </w:rPr>
              <w:t>in mapping for actors</w:t>
            </w:r>
          </w:p>
        </w:tc>
        <w:tc>
          <w:tcPr>
            <w:tcW w:w="1170" w:type="dxa"/>
            <w:tcBorders>
              <w:left w:val="single" w:sz="4" w:space="0" w:color="auto"/>
              <w:right w:val="single" w:sz="4" w:space="0" w:color="auto"/>
            </w:tcBorders>
            <w:hideMark/>
          </w:tcPr>
          <w:p w14:paraId="1CD822B7" w14:textId="77777777" w:rsidR="00554FA4" w:rsidRPr="00451DB2" w:rsidRDefault="00202E07"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0</w:t>
            </w:r>
          </w:p>
        </w:tc>
        <w:tc>
          <w:tcPr>
            <w:tcW w:w="900" w:type="dxa"/>
            <w:tcBorders>
              <w:left w:val="single" w:sz="4" w:space="0" w:color="auto"/>
              <w:right w:val="single" w:sz="4" w:space="0" w:color="auto"/>
            </w:tcBorders>
            <w:hideMark/>
          </w:tcPr>
          <w:p w14:paraId="2AB87F0E" w14:textId="77777777" w:rsidR="00554FA4" w:rsidRPr="00451DB2" w:rsidRDefault="00202E07"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1</w:t>
            </w:r>
          </w:p>
        </w:tc>
        <w:tc>
          <w:tcPr>
            <w:tcW w:w="1710" w:type="dxa"/>
            <w:tcBorders>
              <w:left w:val="single" w:sz="4" w:space="0" w:color="auto"/>
              <w:right w:val="single" w:sz="4" w:space="0" w:color="auto"/>
            </w:tcBorders>
            <w:hideMark/>
          </w:tcPr>
          <w:p w14:paraId="02EEF4E3" w14:textId="77777777" w:rsidR="00554FA4" w:rsidRPr="00451DB2" w:rsidRDefault="00202E07" w:rsidP="00451DB2">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lang w:eastAsia="en-CA"/>
              </w:rPr>
            </w:pPr>
            <w:r w:rsidRPr="00451DB2">
              <w:rPr>
                <w:rFonts w:ascii="Gill Sans MT" w:hAnsi="Gill Sans MT"/>
                <w:sz w:val="22"/>
                <w:szCs w:val="22"/>
                <w:lang w:eastAsia="en-CA"/>
              </w:rPr>
              <w:t>1</w:t>
            </w:r>
          </w:p>
        </w:tc>
      </w:tr>
      <w:tr w:rsidR="006E0AF5" w:rsidRPr="00451DB2" w14:paraId="64E2E686" w14:textId="77777777" w:rsidTr="00992B8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43532D" w14:textId="77777777" w:rsidR="00554FA4" w:rsidRPr="00451DB2" w:rsidRDefault="00554FA4" w:rsidP="00451DB2">
            <w:pPr>
              <w:jc w:val="both"/>
              <w:rPr>
                <w:rFonts w:ascii="Gill Sans MT" w:hAnsi="Gill Sans MT"/>
                <w:bCs w:val="0"/>
                <w:sz w:val="22"/>
                <w:szCs w:val="22"/>
                <w:lang w:val="en-CA" w:eastAsia="en-CA"/>
              </w:rPr>
            </w:pPr>
            <w:r w:rsidRPr="00451DB2">
              <w:rPr>
                <w:rFonts w:ascii="Gill Sans MT" w:hAnsi="Gill Sans MT"/>
                <w:sz w:val="22"/>
                <w:szCs w:val="22"/>
                <w:lang w:eastAsia="en-CA"/>
              </w:rPr>
              <w:t>TOTAL</w:t>
            </w:r>
          </w:p>
        </w:tc>
        <w:tc>
          <w:tcPr>
            <w:tcW w:w="11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DDABED0" w14:textId="77777777" w:rsidR="00554FA4" w:rsidRPr="00451DB2" w:rsidRDefault="00F10476"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b/>
                <w:bCs/>
                <w:sz w:val="22"/>
                <w:szCs w:val="22"/>
                <w:lang w:val="en-CA" w:eastAsia="en-CA"/>
              </w:rPr>
            </w:pPr>
            <w:r w:rsidRPr="00451DB2">
              <w:rPr>
                <w:rFonts w:ascii="Gill Sans MT" w:hAnsi="Gill Sans MT"/>
                <w:b/>
                <w:bCs/>
                <w:sz w:val="22"/>
                <w:szCs w:val="22"/>
                <w:lang w:eastAsia="en-CA"/>
              </w:rPr>
              <w:t>181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D706C2" w14:textId="77777777" w:rsidR="00554FA4" w:rsidRPr="00451DB2" w:rsidRDefault="00F10476"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b/>
                <w:sz w:val="22"/>
                <w:szCs w:val="22"/>
                <w:lang w:val="en-CA" w:eastAsia="en-CA"/>
              </w:rPr>
            </w:pPr>
            <w:r w:rsidRPr="00451DB2">
              <w:rPr>
                <w:rFonts w:ascii="Gill Sans MT" w:hAnsi="Gill Sans MT"/>
                <w:b/>
                <w:sz w:val="22"/>
                <w:szCs w:val="22"/>
                <w:lang w:eastAsia="en-CA"/>
              </w:rPr>
              <w:t>139</w:t>
            </w:r>
          </w:p>
        </w:tc>
        <w:tc>
          <w:tcPr>
            <w:tcW w:w="17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2B081C" w14:textId="77777777" w:rsidR="00554FA4" w:rsidRPr="00451DB2" w:rsidRDefault="00F10476" w:rsidP="00451DB2">
            <w:pPr>
              <w:jc w:val="both"/>
              <w:cnfStyle w:val="000000100000" w:firstRow="0" w:lastRow="0" w:firstColumn="0" w:lastColumn="0" w:oddVBand="0" w:evenVBand="0" w:oddHBand="1" w:evenHBand="0" w:firstRowFirstColumn="0" w:firstRowLastColumn="0" w:lastRowFirstColumn="0" w:lastRowLastColumn="0"/>
              <w:rPr>
                <w:rFonts w:ascii="Gill Sans MT" w:hAnsi="Gill Sans MT"/>
                <w:b/>
                <w:bCs/>
                <w:sz w:val="22"/>
                <w:szCs w:val="22"/>
                <w:lang w:val="en-CA" w:eastAsia="en-CA"/>
              </w:rPr>
            </w:pPr>
            <w:r w:rsidRPr="00451DB2">
              <w:rPr>
                <w:rFonts w:ascii="Gill Sans MT" w:hAnsi="Gill Sans MT"/>
                <w:b/>
                <w:bCs/>
                <w:sz w:val="22"/>
                <w:szCs w:val="22"/>
                <w:lang w:eastAsia="en-CA"/>
              </w:rPr>
              <w:t>320</w:t>
            </w:r>
          </w:p>
        </w:tc>
      </w:tr>
    </w:tbl>
    <w:p w14:paraId="6FB2800A" w14:textId="77777777" w:rsidR="00554FA4" w:rsidRPr="00451DB2" w:rsidRDefault="00554FA4" w:rsidP="00451DB2">
      <w:pPr>
        <w:jc w:val="both"/>
        <w:rPr>
          <w:rFonts w:ascii="Gill Sans MT" w:eastAsia="Calibri" w:hAnsi="Gill Sans MT"/>
          <w:b/>
          <w:sz w:val="22"/>
          <w:szCs w:val="22"/>
        </w:rPr>
      </w:pPr>
    </w:p>
    <w:p w14:paraId="2DE6E5E9" w14:textId="77777777" w:rsidR="00207529" w:rsidRPr="00451DB2" w:rsidRDefault="00D17313" w:rsidP="00451DB2">
      <w:pPr>
        <w:pStyle w:val="Heading1"/>
        <w:spacing w:before="0" w:after="240" w:line="240" w:lineRule="auto"/>
        <w:jc w:val="both"/>
        <w:rPr>
          <w:rFonts w:ascii="Gill Sans MT" w:hAnsi="Gill Sans MT"/>
          <w:color w:val="auto"/>
          <w:sz w:val="22"/>
          <w:szCs w:val="22"/>
        </w:rPr>
      </w:pPr>
      <w:bookmarkStart w:id="50" w:name="_Toc138168816"/>
      <w:bookmarkStart w:id="51" w:name="_Toc472496394"/>
      <w:bookmarkStart w:id="52" w:name="_Toc472518272"/>
      <w:bookmarkStart w:id="53" w:name="_Toc98339289"/>
      <w:bookmarkStart w:id="54" w:name="_Toc456014359"/>
      <w:bookmarkStart w:id="55" w:name="_Toc460141339"/>
      <w:bookmarkStart w:id="56" w:name="_Toc534801280"/>
      <w:r w:rsidRPr="00451DB2">
        <w:rPr>
          <w:rFonts w:ascii="Gill Sans MT" w:hAnsi="Gill Sans MT"/>
          <w:color w:val="auto"/>
          <w:sz w:val="22"/>
          <w:szCs w:val="22"/>
        </w:rPr>
        <w:t>3.1 SOCIO-DEMOGRAPHIC CHARACTERISTICS OF RESPONDENTS</w:t>
      </w:r>
      <w:bookmarkEnd w:id="50"/>
    </w:p>
    <w:bookmarkEnd w:id="51"/>
    <w:bookmarkEnd w:id="52"/>
    <w:bookmarkEnd w:id="53"/>
    <w:p w14:paraId="0E0EF33D" w14:textId="77777777" w:rsidR="00207529" w:rsidRPr="00451DB2" w:rsidRDefault="00207529" w:rsidP="00451DB2">
      <w:pPr>
        <w:spacing w:after="240"/>
        <w:jc w:val="both"/>
        <w:rPr>
          <w:rFonts w:ascii="Gill Sans MT" w:eastAsia="Calibri" w:hAnsi="Gill Sans MT"/>
          <w:sz w:val="22"/>
          <w:szCs w:val="22"/>
        </w:rPr>
      </w:pPr>
      <w:r w:rsidRPr="00451DB2">
        <w:rPr>
          <w:rFonts w:ascii="Gill Sans MT" w:hAnsi="Gill Sans MT"/>
          <w:sz w:val="22"/>
          <w:szCs w:val="22"/>
        </w:rPr>
        <w:t>A semi-structured questionnaire was administered to 70 households randomly selected</w:t>
      </w:r>
      <w:bookmarkStart w:id="57" w:name="_Toc58167649"/>
      <w:bookmarkStart w:id="58" w:name="_Toc58168079"/>
      <w:bookmarkStart w:id="59" w:name="_Toc59886868"/>
      <w:bookmarkStart w:id="60" w:name="_Toc98339291"/>
      <w:r w:rsidRPr="00451DB2">
        <w:rPr>
          <w:rFonts w:ascii="Gill Sans MT" w:hAnsi="Gill Sans MT"/>
          <w:sz w:val="22"/>
          <w:szCs w:val="22"/>
        </w:rPr>
        <w:t xml:space="preserve">. </w:t>
      </w:r>
      <w:r w:rsidRPr="00451DB2">
        <w:rPr>
          <w:rFonts w:ascii="Gill Sans MT" w:hAnsi="Gill Sans MT" w:cs="MyriadPro-Regular"/>
          <w:sz w:val="22"/>
          <w:szCs w:val="22"/>
          <w:lang w:val="en-CA"/>
        </w:rPr>
        <w:t xml:space="preserve">The socio-demographic characteristics which were considered important to the study included: sex, age, marital status, level of education and occupation. These characteristics were relevant to the study because they </w:t>
      </w:r>
      <w:r w:rsidRPr="00451DB2">
        <w:rPr>
          <w:rFonts w:ascii="Gill Sans MT" w:eastAsia="Calibri" w:hAnsi="Gill Sans MT"/>
          <w:sz w:val="22"/>
          <w:szCs w:val="22"/>
        </w:rPr>
        <w:t xml:space="preserve">determine the functional roles of the individuals. </w:t>
      </w:r>
      <w:bookmarkEnd w:id="57"/>
      <w:bookmarkEnd w:id="58"/>
      <w:bookmarkEnd w:id="59"/>
      <w:bookmarkEnd w:id="60"/>
      <w:r w:rsidRPr="00451DB2">
        <w:rPr>
          <w:rFonts w:ascii="Gill Sans MT" w:hAnsi="Gill Sans MT"/>
          <w:sz w:val="22"/>
          <w:szCs w:val="22"/>
        </w:rPr>
        <w:t xml:space="preserve">Of the 70 people interviewed in the households 17.1% constituted males and 82.9% female. Not that </w:t>
      </w:r>
      <w:r w:rsidRPr="00451DB2">
        <w:rPr>
          <w:rFonts w:ascii="Gill Sans MT" w:hAnsi="Gill Sans MT" w:cs="MyriadPro-Regular"/>
          <w:sz w:val="22"/>
          <w:szCs w:val="22"/>
          <w:lang w:val="en-CA"/>
        </w:rPr>
        <w:t>there were more female respondents with the desired selection characteristics</w:t>
      </w:r>
      <w:r w:rsidRPr="00451DB2">
        <w:rPr>
          <w:rFonts w:ascii="Gill Sans MT" w:hAnsi="Gill Sans MT"/>
          <w:sz w:val="22"/>
          <w:szCs w:val="22"/>
        </w:rPr>
        <w:t xml:space="preserve"> but this </w:t>
      </w:r>
      <w:r w:rsidRPr="00451DB2">
        <w:rPr>
          <w:rFonts w:ascii="Gill Sans MT" w:hAnsi="Gill Sans MT" w:cs="MyriadPro-Regular"/>
          <w:sz w:val="22"/>
          <w:szCs w:val="22"/>
          <w:lang w:val="en-CA"/>
        </w:rPr>
        <w:t xml:space="preserve">emanated from the fact that very few males were present in the randomly sampled households during the interviews. Most demographic studies show that sex </w:t>
      </w:r>
      <w:r w:rsidRPr="00451DB2">
        <w:rPr>
          <w:rFonts w:ascii="Gill Sans MT" w:eastAsia="Calibri" w:hAnsi="Gill Sans MT"/>
          <w:sz w:val="22"/>
          <w:szCs w:val="22"/>
        </w:rPr>
        <w:t>determines the responsibility of the individual for the economic wellbeing of the household. In most cases, women relative to men are disadvantaged in accessing society’s economic resources and opportunities in Tanzanian societies.</w:t>
      </w:r>
    </w:p>
    <w:p w14:paraId="6E962B99" w14:textId="77777777" w:rsidR="00207529" w:rsidRPr="00451DB2" w:rsidRDefault="00207529" w:rsidP="00451DB2">
      <w:pPr>
        <w:autoSpaceDE w:val="0"/>
        <w:autoSpaceDN w:val="0"/>
        <w:adjustRightInd w:val="0"/>
        <w:spacing w:after="240"/>
        <w:jc w:val="both"/>
        <w:rPr>
          <w:rFonts w:ascii="Gill Sans MT" w:eastAsia="Calibri" w:hAnsi="Gill Sans MT"/>
          <w:sz w:val="22"/>
          <w:szCs w:val="22"/>
        </w:rPr>
      </w:pPr>
      <w:r w:rsidRPr="00451DB2">
        <w:rPr>
          <w:rFonts w:ascii="Gill Sans MT" w:hAnsi="Gill Sans MT" w:cs="MyriadPro-Regular"/>
          <w:sz w:val="22"/>
          <w:szCs w:val="22"/>
          <w:lang w:val="en-CA"/>
        </w:rPr>
        <w:t>Majority of the respondents (63.0%) were in the age groups of 32 to 51 years. The minimum and maximum age of parents was 21 years and 72 years respectively. Mean age was 46.1 years with standard deviation of 12.7. Age</w:t>
      </w:r>
      <w:r w:rsidRPr="00451DB2">
        <w:rPr>
          <w:rFonts w:ascii="Gill Sans MT" w:eastAsia="Calibri" w:hAnsi="Gill Sans MT"/>
          <w:sz w:val="22"/>
          <w:szCs w:val="22"/>
        </w:rPr>
        <w:t xml:space="preserve"> is an important demographic factor when determining economic status of households. </w:t>
      </w:r>
      <w:r w:rsidRPr="00451DB2">
        <w:rPr>
          <w:rFonts w:ascii="Gill Sans MT" w:hAnsi="Gill Sans MT"/>
          <w:sz w:val="22"/>
          <w:szCs w:val="22"/>
        </w:rPr>
        <w:t xml:space="preserve">Most of the respondents (40.0%) were married followed by those who were single (31.4%). Widowed respondents constituted 11.4% while separated were 17.2%. </w:t>
      </w:r>
      <w:r w:rsidRPr="00451DB2">
        <w:rPr>
          <w:rFonts w:ascii="Gill Sans MT" w:hAnsi="Gill Sans MT" w:cs="MyriadPro-Regular"/>
          <w:sz w:val="22"/>
          <w:szCs w:val="22"/>
          <w:lang w:val="en-CA"/>
        </w:rPr>
        <w:t>Implied in this finding is that the extent of separation in the area is remarkable and this might have some implications for women.</w:t>
      </w:r>
    </w:p>
    <w:p w14:paraId="12136E84" w14:textId="77777777" w:rsidR="00207529" w:rsidRPr="00451DB2" w:rsidRDefault="00207529" w:rsidP="00451DB2">
      <w:pPr>
        <w:spacing w:after="240"/>
        <w:jc w:val="both"/>
        <w:rPr>
          <w:rFonts w:ascii="Gill Sans MT" w:hAnsi="Gill Sans MT"/>
          <w:sz w:val="22"/>
          <w:szCs w:val="22"/>
        </w:rPr>
      </w:pPr>
      <w:r w:rsidRPr="00451DB2">
        <w:rPr>
          <w:rFonts w:ascii="Gill Sans MT" w:hAnsi="Gill Sans MT"/>
          <w:sz w:val="22"/>
          <w:szCs w:val="22"/>
        </w:rPr>
        <w:t xml:space="preserve">Most respondents (65.7%) had primary education as their highest level of education followed by a significant number (17.2%) who had never gone to school and all are female. While 11.4% had secondary education, only 5.7% had tertiary education. This is </w:t>
      </w:r>
      <w:r w:rsidRPr="00451DB2">
        <w:rPr>
          <w:rFonts w:ascii="Gill Sans MT" w:hAnsi="Gill Sans MT" w:cs="MyriadPro-Regular"/>
          <w:sz w:val="22"/>
          <w:szCs w:val="22"/>
          <w:lang w:val="en-CA"/>
        </w:rPr>
        <w:t xml:space="preserve">an indication that there is </w:t>
      </w:r>
      <w:r w:rsidR="0004652F" w:rsidRPr="00451DB2">
        <w:rPr>
          <w:rFonts w:ascii="Gill Sans MT" w:hAnsi="Gill Sans MT" w:cs="MyriadPro-Regular"/>
          <w:sz w:val="22"/>
          <w:szCs w:val="22"/>
          <w:lang w:val="en-CA"/>
        </w:rPr>
        <w:t>illiteracy</w:t>
      </w:r>
      <w:r w:rsidRPr="00451DB2">
        <w:rPr>
          <w:rFonts w:ascii="Gill Sans MT" w:hAnsi="Gill Sans MT" w:cs="MyriadPro-Regular"/>
          <w:sz w:val="22"/>
          <w:szCs w:val="22"/>
          <w:lang w:val="en-CA"/>
        </w:rPr>
        <w:t xml:space="preserve"> in the area and especially for female. </w:t>
      </w:r>
      <w:r w:rsidRPr="00451DB2">
        <w:rPr>
          <w:rFonts w:ascii="Gill Sans MT" w:hAnsi="Gill Sans MT"/>
          <w:sz w:val="22"/>
          <w:szCs w:val="22"/>
        </w:rPr>
        <w:t xml:space="preserve">The main occupation of most respondents (68.6%) was farming. </w:t>
      </w:r>
      <w:r w:rsidR="0004652F" w:rsidRPr="00451DB2">
        <w:rPr>
          <w:rFonts w:ascii="Gill Sans MT" w:hAnsi="Gill Sans MT"/>
          <w:sz w:val="22"/>
          <w:szCs w:val="22"/>
        </w:rPr>
        <w:t>A significant proportion (22.9%) was</w:t>
      </w:r>
      <w:r w:rsidRPr="00451DB2">
        <w:rPr>
          <w:rFonts w:ascii="Gill Sans MT" w:hAnsi="Gill Sans MT"/>
          <w:sz w:val="22"/>
          <w:szCs w:val="22"/>
        </w:rPr>
        <w:t xml:space="preserve"> engaged on businesses, while few (8.5%) were mainly involved on other activities. None had livestock keeping as the main occupation. In other words, out of the households mainly engaged on farming, 88.6% were also keeping livestock. The occupation of people could determine the livelihood level of community members in that particular location and could be used to determine division of roles between male and female.  </w:t>
      </w:r>
    </w:p>
    <w:p w14:paraId="0E838104" w14:textId="77777777" w:rsidR="00207529" w:rsidRPr="00451DB2" w:rsidRDefault="00207529"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sz w:val="22"/>
          <w:szCs w:val="22"/>
        </w:rPr>
      </w:pPr>
      <w:r w:rsidRPr="00451DB2">
        <w:rPr>
          <w:rFonts w:ascii="Gill Sans MT" w:hAnsi="Gill Sans MT" w:cs="Courier New"/>
          <w:sz w:val="22"/>
          <w:szCs w:val="22"/>
        </w:rPr>
        <w:t xml:space="preserve">Some 83.0% of the respondents owned their own farms, with an average of 2.2 acres per household. Among these households, 7.1% owned less than an acre, 72.3% owned between 1 and 3 acres while 20.6% owned 4 to 5 acres. </w:t>
      </w:r>
      <w:r w:rsidRPr="00451DB2">
        <w:rPr>
          <w:rStyle w:val="y2iqfc"/>
          <w:rFonts w:ascii="Gill Sans MT" w:eastAsia="Cambria" w:hAnsi="Gill Sans MT"/>
          <w:sz w:val="22"/>
          <w:szCs w:val="22"/>
        </w:rPr>
        <w:t xml:space="preserve">Out of the interviewed households, 37.0% were renting land, an indication that the community does not have sufficient farms. Similarly, 74.3% of the households had a homestead area averaging </w:t>
      </w:r>
      <w:r w:rsidRPr="00451DB2">
        <w:rPr>
          <w:rStyle w:val="y2iqfc"/>
          <w:rFonts w:ascii="Arial" w:eastAsia="Cambria" w:hAnsi="Arial" w:cs="Arial"/>
          <w:sz w:val="22"/>
          <w:szCs w:val="22"/>
        </w:rPr>
        <w:t>​​</w:t>
      </w:r>
      <w:r w:rsidRPr="00451DB2">
        <w:rPr>
          <w:rStyle w:val="y2iqfc"/>
          <w:rFonts w:ascii="Gill Sans MT" w:eastAsia="Cambria" w:hAnsi="Gill Sans MT"/>
          <w:sz w:val="22"/>
          <w:szCs w:val="22"/>
        </w:rPr>
        <w:t xml:space="preserve">0.7 acres, which is also used for growing various plants. </w:t>
      </w:r>
      <w:r w:rsidRPr="00451DB2">
        <w:rPr>
          <w:rFonts w:ascii="Gill Sans MT" w:eastAsia="BatangChe" w:hAnsi="Gill Sans MT"/>
          <w:noProof/>
          <w:sz w:val="22"/>
          <w:szCs w:val="22"/>
        </w:rPr>
        <w:t xml:space="preserve">Plants grown in homestead include </w:t>
      </w:r>
      <w:r w:rsidRPr="00451DB2">
        <w:rPr>
          <w:rFonts w:ascii="Gill Sans MT" w:hAnsi="Gill Sans MT" w:cs="Courier New"/>
          <w:sz w:val="22"/>
          <w:szCs w:val="22"/>
        </w:rPr>
        <w:t>pulses, okra, shade and fruit trees, bananas, vegetables, pumpkins, cassava, beans and sweet potatoes; while major crops grown in cultivated/rented land are mainly maize</w:t>
      </w:r>
      <w:r w:rsidRPr="00451DB2">
        <w:rPr>
          <w:rStyle w:val="y2iqfc"/>
          <w:rFonts w:ascii="Gill Sans MT" w:hAnsi="Gill Sans MT"/>
          <w:sz w:val="22"/>
          <w:szCs w:val="22"/>
        </w:rPr>
        <w:t xml:space="preserve">, pigeon peas, sunflower, beans, lablab and groundnuts. The main constraints observed on crops are pests, drought, </w:t>
      </w:r>
      <w:r w:rsidR="00A931F1" w:rsidRPr="00451DB2">
        <w:rPr>
          <w:rStyle w:val="y2iqfc"/>
          <w:rFonts w:ascii="Gill Sans MT" w:hAnsi="Gill Sans MT"/>
          <w:sz w:val="22"/>
          <w:szCs w:val="22"/>
        </w:rPr>
        <w:t>and banana</w:t>
      </w:r>
      <w:r w:rsidRPr="00451DB2">
        <w:rPr>
          <w:rStyle w:val="y2iqfc"/>
          <w:rFonts w:ascii="Gill Sans MT" w:hAnsi="Gill Sans MT"/>
          <w:sz w:val="22"/>
          <w:szCs w:val="22"/>
        </w:rPr>
        <w:t xml:space="preserve"> diseases and livestock raids. Main livestock kept are cows, goats, sheep, chicken, ducks and pigs. </w:t>
      </w:r>
      <w:r w:rsidRPr="00451DB2">
        <w:rPr>
          <w:rFonts w:ascii="Gill Sans MT" w:hAnsi="Gill Sans MT"/>
          <w:sz w:val="22"/>
          <w:szCs w:val="22"/>
        </w:rPr>
        <w:t xml:space="preserve">Generally, the district does not experience severe food shortages, although farmers do not benefit much from the farming enterprise as they are obliged to sell most of their </w:t>
      </w:r>
      <w:r w:rsidRPr="00451DB2">
        <w:rPr>
          <w:rFonts w:ascii="Gill Sans MT" w:hAnsi="Gill Sans MT"/>
          <w:sz w:val="22"/>
          <w:szCs w:val="22"/>
        </w:rPr>
        <w:lastRenderedPageBreak/>
        <w:t xml:space="preserve">produce soon after harvest at low prices due to lack of storage facilities and the involved storage costs; and the pressing households’ needs for money to meet other domestic necessities. </w:t>
      </w:r>
    </w:p>
    <w:p w14:paraId="65F93FBB" w14:textId="77777777" w:rsidR="00207529" w:rsidRPr="00451DB2" w:rsidRDefault="00207529" w:rsidP="00451DB2">
      <w:pPr>
        <w:autoSpaceDE w:val="0"/>
        <w:autoSpaceDN w:val="0"/>
        <w:adjustRightInd w:val="0"/>
        <w:jc w:val="both"/>
        <w:rPr>
          <w:rFonts w:ascii="Gill Sans MT" w:hAnsi="Gill Sans MT"/>
          <w:sz w:val="22"/>
          <w:szCs w:val="22"/>
        </w:rPr>
      </w:pPr>
    </w:p>
    <w:p w14:paraId="260EDB80" w14:textId="77777777" w:rsidR="00207529" w:rsidRPr="00451DB2" w:rsidRDefault="00207529" w:rsidP="00451DB2">
      <w:pPr>
        <w:pStyle w:val="HTMLPreformatted"/>
        <w:jc w:val="both"/>
        <w:rPr>
          <w:rStyle w:val="y2iqfc"/>
          <w:rFonts w:ascii="Gill Sans MT" w:eastAsia="Cambria" w:hAnsi="Gill Sans MT"/>
          <w:sz w:val="22"/>
          <w:szCs w:val="22"/>
        </w:rPr>
      </w:pPr>
      <w:r w:rsidRPr="00451DB2">
        <w:rPr>
          <w:rStyle w:val="y2iqfc"/>
          <w:rFonts w:ascii="Gill Sans MT" w:eastAsia="Cambria" w:hAnsi="Gill Sans MT"/>
          <w:sz w:val="22"/>
          <w:szCs w:val="22"/>
        </w:rPr>
        <w:t>The decision on the plants that should be planted in the farms and even in the homestead, to a large extent (55.8%) is made jointly. That is, a husband and wife make shared decisions. Yet, in some circumstances, the husband makes decision to a greater extent (32.4%) compared to the wife (11.8%)</w:t>
      </w:r>
      <w:r w:rsidR="00770423" w:rsidRPr="00451DB2">
        <w:rPr>
          <w:rStyle w:val="y2iqfc"/>
          <w:rFonts w:ascii="Gill Sans MT" w:eastAsia="Cambria" w:hAnsi="Gill Sans MT"/>
          <w:sz w:val="22"/>
          <w:szCs w:val="22"/>
        </w:rPr>
        <w:t xml:space="preserve">. </w:t>
      </w:r>
    </w:p>
    <w:p w14:paraId="23078CED" w14:textId="77777777" w:rsidR="00207529" w:rsidRPr="00451DB2" w:rsidRDefault="00207529" w:rsidP="00451DB2">
      <w:pPr>
        <w:pStyle w:val="HTMLPreformatted"/>
        <w:jc w:val="both"/>
        <w:rPr>
          <w:rStyle w:val="y2iqfc"/>
          <w:rFonts w:ascii="Gill Sans MT" w:eastAsia="Cambria" w:hAnsi="Gill Sans MT"/>
          <w:sz w:val="22"/>
          <w:szCs w:val="22"/>
        </w:rPr>
      </w:pPr>
    </w:p>
    <w:p w14:paraId="73B62840" w14:textId="77777777" w:rsidR="00D17313" w:rsidRPr="00451DB2" w:rsidRDefault="00207529" w:rsidP="00451DB2">
      <w:pPr>
        <w:pStyle w:val="Heading1"/>
        <w:spacing w:line="240" w:lineRule="auto"/>
        <w:rPr>
          <w:rFonts w:ascii="Gill Sans MT" w:hAnsi="Gill Sans MT"/>
          <w:sz w:val="22"/>
          <w:szCs w:val="22"/>
        </w:rPr>
      </w:pPr>
      <w:r w:rsidRPr="00451DB2">
        <w:rPr>
          <w:rFonts w:ascii="Gill Sans MT" w:hAnsi="Gill Sans MT"/>
          <w:noProof/>
          <w:sz w:val="22"/>
          <w:szCs w:val="22"/>
        </w:rPr>
        <w:t xml:space="preserve"> </w:t>
      </w:r>
      <w:bookmarkStart w:id="61" w:name="_Toc138168817"/>
      <w:r w:rsidR="00D17313" w:rsidRPr="00451DB2">
        <w:rPr>
          <w:rStyle w:val="markedcontent"/>
          <w:rFonts w:ascii="Gill Sans MT" w:hAnsi="Gill Sans MT" w:cs="Arial"/>
          <w:color w:val="auto"/>
          <w:sz w:val="22"/>
          <w:szCs w:val="22"/>
        </w:rPr>
        <w:t>3.2. DIFFERENTIAL NEEDS AND INTERESTS OF WOMEN AND MEN</w:t>
      </w:r>
      <w:bookmarkEnd w:id="61"/>
    </w:p>
    <w:p w14:paraId="2E331C62" w14:textId="77777777" w:rsidR="00D17313" w:rsidRPr="00451DB2" w:rsidRDefault="00D17313" w:rsidP="00451DB2">
      <w:pPr>
        <w:pStyle w:val="Heading2"/>
        <w:rPr>
          <w:rFonts w:ascii="Gill Sans MT" w:hAnsi="Gill Sans MT"/>
          <w:i w:val="0"/>
          <w:sz w:val="22"/>
          <w:szCs w:val="22"/>
        </w:rPr>
      </w:pPr>
      <w:bookmarkStart w:id="62" w:name="_Toc138168818"/>
      <w:r w:rsidRPr="00451DB2">
        <w:rPr>
          <w:rFonts w:ascii="Gill Sans MT" w:hAnsi="Gill Sans MT"/>
          <w:i w:val="0"/>
          <w:sz w:val="22"/>
          <w:szCs w:val="22"/>
        </w:rPr>
        <w:t>3.2.1 Needs of women and men</w:t>
      </w:r>
      <w:bookmarkEnd w:id="62"/>
    </w:p>
    <w:p w14:paraId="79D49C43" w14:textId="77777777" w:rsidR="00D17313" w:rsidRPr="00451DB2" w:rsidRDefault="00D17313" w:rsidP="00451DB2">
      <w:pPr>
        <w:spacing w:after="240"/>
        <w:jc w:val="both"/>
        <w:rPr>
          <w:rFonts w:ascii="Gill Sans MT" w:hAnsi="Gill Sans MT"/>
          <w:sz w:val="22"/>
          <w:szCs w:val="22"/>
        </w:rPr>
      </w:pPr>
      <w:r w:rsidRPr="00451DB2">
        <w:rPr>
          <w:rFonts w:ascii="Gill Sans MT" w:hAnsi="Gill Sans MT"/>
          <w:sz w:val="22"/>
          <w:szCs w:val="22"/>
        </w:rPr>
        <w:t xml:space="preserve">In order to unfold the differential needs and interests of women and men in the project area, as the first step different groups of women and men were encouraged to identify problems in their community (especially those related to </w:t>
      </w:r>
      <w:r w:rsidRPr="00451DB2">
        <w:rPr>
          <w:rFonts w:ascii="Gill Sans MT" w:hAnsi="Gill Sans MT" w:cs="Arial"/>
          <w:sz w:val="22"/>
          <w:szCs w:val="22"/>
        </w:rPr>
        <w:t xml:space="preserve">climate resilient; sustainable agriculture; food security; entrepreneurship; efficient wood stoves; and </w:t>
      </w:r>
      <w:r w:rsidRPr="00451DB2">
        <w:rPr>
          <w:rFonts w:ascii="Gill Sans MT" w:hAnsi="Gill Sans MT" w:cs="Arial"/>
          <w:iCs/>
          <w:sz w:val="22"/>
          <w:szCs w:val="22"/>
        </w:rPr>
        <w:t xml:space="preserve">environmental conservation). They were then asked to discuss each problem as to how it affects women and men, and then the respective desired needs for getting rid of them. The facilitators then classified the needs for both women and men as practical or strategic as indicated in table 3. It should be noted that the information provided by women was also relatable to girls while the information gathered from men was as well applicable to boys. </w:t>
      </w:r>
    </w:p>
    <w:p w14:paraId="6C7BAD2C" w14:textId="77777777" w:rsidR="009A76F5" w:rsidRPr="00451DB2" w:rsidRDefault="009A76F5" w:rsidP="00451DB2">
      <w:pPr>
        <w:jc w:val="both"/>
        <w:rPr>
          <w:rFonts w:ascii="Gill Sans MT" w:hAnsi="Gill Sans MT"/>
          <w:sz w:val="22"/>
          <w:szCs w:val="22"/>
        </w:rPr>
      </w:pPr>
    </w:p>
    <w:p w14:paraId="5FAF747B" w14:textId="77777777" w:rsidR="00D17313" w:rsidRDefault="00D17313" w:rsidP="00451DB2">
      <w:pPr>
        <w:jc w:val="both"/>
        <w:rPr>
          <w:rFonts w:ascii="Gill Sans MT" w:hAnsi="Gill Sans MT"/>
          <w:b/>
          <w:sz w:val="22"/>
          <w:szCs w:val="22"/>
        </w:rPr>
      </w:pPr>
      <w:r w:rsidRPr="00451DB2">
        <w:rPr>
          <w:rFonts w:ascii="Gill Sans MT" w:hAnsi="Gill Sans MT"/>
          <w:sz w:val="22"/>
          <w:szCs w:val="22"/>
        </w:rPr>
        <w:t xml:space="preserve"> </w:t>
      </w:r>
      <w:r w:rsidRPr="00451DB2">
        <w:rPr>
          <w:rFonts w:ascii="Gill Sans MT" w:hAnsi="Gill Sans MT"/>
          <w:b/>
          <w:sz w:val="22"/>
          <w:szCs w:val="22"/>
        </w:rPr>
        <w:t>Table 3: Practical and strategic gender needs for women and men</w:t>
      </w:r>
    </w:p>
    <w:p w14:paraId="7070CD39" w14:textId="77777777" w:rsidR="00722317" w:rsidRDefault="00722317" w:rsidP="00451DB2">
      <w:pPr>
        <w:jc w:val="both"/>
        <w:rPr>
          <w:rFonts w:ascii="Gill Sans MT" w:hAnsi="Gill Sans MT"/>
          <w:b/>
          <w:sz w:val="22"/>
          <w:szCs w:val="22"/>
        </w:rPr>
      </w:pPr>
    </w:p>
    <w:tbl>
      <w:tblPr>
        <w:tblStyle w:val="PlainTable4"/>
        <w:tblW w:w="11430" w:type="dxa"/>
        <w:tblLook w:val="04A0" w:firstRow="1" w:lastRow="0" w:firstColumn="1" w:lastColumn="0" w:noHBand="0" w:noVBand="1"/>
      </w:tblPr>
      <w:tblGrid>
        <w:gridCol w:w="2250"/>
        <w:gridCol w:w="2070"/>
        <w:gridCol w:w="3510"/>
        <w:gridCol w:w="3600"/>
      </w:tblGrid>
      <w:tr w:rsidR="005B673E" w:rsidRPr="006E2313" w14:paraId="41D82884" w14:textId="77777777" w:rsidTr="00511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gridSpan w:val="2"/>
            <w:shd w:val="clear" w:color="auto" w:fill="auto"/>
          </w:tcPr>
          <w:p w14:paraId="6810EA06" w14:textId="77777777" w:rsidR="005B673E" w:rsidRPr="006E2313" w:rsidRDefault="005B673E" w:rsidP="00511E69">
            <w:pPr>
              <w:jc w:val="center"/>
              <w:rPr>
                <w:rFonts w:ascii="Gill Sans MT" w:hAnsi="Gill Sans MT"/>
                <w:sz w:val="22"/>
                <w:szCs w:val="22"/>
              </w:rPr>
            </w:pPr>
            <w:r w:rsidRPr="006E2313">
              <w:rPr>
                <w:rFonts w:ascii="Gill Sans MT" w:hAnsi="Gill Sans MT"/>
                <w:sz w:val="22"/>
                <w:szCs w:val="22"/>
              </w:rPr>
              <w:t>PRACTICAL NEEDS</w:t>
            </w:r>
          </w:p>
        </w:tc>
        <w:tc>
          <w:tcPr>
            <w:tcW w:w="7110" w:type="dxa"/>
            <w:gridSpan w:val="2"/>
            <w:shd w:val="clear" w:color="auto" w:fill="auto"/>
          </w:tcPr>
          <w:p w14:paraId="6BEEC3BD" w14:textId="77777777" w:rsidR="005B673E" w:rsidRPr="006E2313" w:rsidRDefault="005B673E" w:rsidP="00511E69">
            <w:pPr>
              <w:jc w:val="center"/>
              <w:cnfStyle w:val="100000000000" w:firstRow="1" w:lastRow="0" w:firstColumn="0" w:lastColumn="0" w:oddVBand="0" w:evenVBand="0" w:oddHBand="0" w:evenHBand="0" w:firstRowFirstColumn="0" w:firstRowLastColumn="0" w:lastRowFirstColumn="0" w:lastRowLastColumn="0"/>
              <w:rPr>
                <w:rFonts w:ascii="Gill Sans MT" w:hAnsi="Gill Sans MT"/>
                <w:sz w:val="22"/>
                <w:szCs w:val="22"/>
              </w:rPr>
            </w:pPr>
            <w:r w:rsidRPr="006E2313">
              <w:rPr>
                <w:rFonts w:ascii="Gill Sans MT" w:hAnsi="Gill Sans MT"/>
                <w:sz w:val="22"/>
                <w:szCs w:val="22"/>
              </w:rPr>
              <w:t>STRATEGIC NEEDS</w:t>
            </w:r>
          </w:p>
        </w:tc>
      </w:tr>
      <w:tr w:rsidR="005B673E" w:rsidRPr="00451DB2" w14:paraId="11E20587" w14:textId="77777777" w:rsidTr="00511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1C97175D" w14:textId="77777777" w:rsidR="005B673E" w:rsidRPr="004D379C" w:rsidRDefault="005B673E" w:rsidP="00511E69">
            <w:pPr>
              <w:jc w:val="center"/>
              <w:rPr>
                <w:rFonts w:ascii="Gill Sans MT" w:hAnsi="Gill Sans MT"/>
                <w:sz w:val="22"/>
                <w:szCs w:val="22"/>
              </w:rPr>
            </w:pPr>
            <w:r w:rsidRPr="004D379C">
              <w:rPr>
                <w:rFonts w:ascii="Gill Sans MT" w:hAnsi="Gill Sans MT"/>
                <w:sz w:val="22"/>
                <w:szCs w:val="22"/>
              </w:rPr>
              <w:t>Women</w:t>
            </w:r>
          </w:p>
        </w:tc>
        <w:tc>
          <w:tcPr>
            <w:tcW w:w="2070" w:type="dxa"/>
            <w:shd w:val="clear" w:color="auto" w:fill="auto"/>
          </w:tcPr>
          <w:p w14:paraId="6B68023B" w14:textId="77777777" w:rsidR="005B673E" w:rsidRPr="00451DB2" w:rsidRDefault="005B673E" w:rsidP="00511E69">
            <w:pPr>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2"/>
                <w:szCs w:val="22"/>
              </w:rPr>
            </w:pPr>
            <w:r w:rsidRPr="00451DB2">
              <w:rPr>
                <w:rFonts w:ascii="Gill Sans MT" w:hAnsi="Gill Sans MT"/>
                <w:b/>
                <w:sz w:val="22"/>
                <w:szCs w:val="22"/>
              </w:rPr>
              <w:t>Men</w:t>
            </w:r>
          </w:p>
        </w:tc>
        <w:tc>
          <w:tcPr>
            <w:tcW w:w="3510" w:type="dxa"/>
            <w:shd w:val="clear" w:color="auto" w:fill="auto"/>
          </w:tcPr>
          <w:p w14:paraId="102A7B29" w14:textId="77777777" w:rsidR="005B673E" w:rsidRPr="00451DB2" w:rsidRDefault="005B673E" w:rsidP="00511E69">
            <w:pPr>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2"/>
                <w:szCs w:val="22"/>
              </w:rPr>
            </w:pPr>
            <w:r w:rsidRPr="00451DB2">
              <w:rPr>
                <w:rFonts w:ascii="Gill Sans MT" w:hAnsi="Gill Sans MT"/>
                <w:b/>
                <w:sz w:val="22"/>
                <w:szCs w:val="22"/>
              </w:rPr>
              <w:t>Women</w:t>
            </w:r>
          </w:p>
        </w:tc>
        <w:tc>
          <w:tcPr>
            <w:tcW w:w="3600" w:type="dxa"/>
            <w:shd w:val="clear" w:color="auto" w:fill="auto"/>
          </w:tcPr>
          <w:p w14:paraId="48C392C2" w14:textId="77777777" w:rsidR="005B673E" w:rsidRPr="00451DB2" w:rsidRDefault="005B673E" w:rsidP="00511E69">
            <w:pPr>
              <w:jc w:val="center"/>
              <w:cnfStyle w:val="000000100000" w:firstRow="0" w:lastRow="0" w:firstColumn="0" w:lastColumn="0" w:oddVBand="0" w:evenVBand="0" w:oddHBand="1" w:evenHBand="0" w:firstRowFirstColumn="0" w:firstRowLastColumn="0" w:lastRowFirstColumn="0" w:lastRowLastColumn="0"/>
              <w:rPr>
                <w:rFonts w:ascii="Gill Sans MT" w:hAnsi="Gill Sans MT"/>
                <w:b/>
                <w:sz w:val="22"/>
                <w:szCs w:val="22"/>
              </w:rPr>
            </w:pPr>
            <w:r w:rsidRPr="00451DB2">
              <w:rPr>
                <w:rFonts w:ascii="Gill Sans MT" w:hAnsi="Gill Sans MT"/>
                <w:b/>
                <w:sz w:val="22"/>
                <w:szCs w:val="22"/>
              </w:rPr>
              <w:t>Men</w:t>
            </w:r>
          </w:p>
        </w:tc>
      </w:tr>
      <w:tr w:rsidR="005B673E" w:rsidRPr="00451DB2" w14:paraId="24600D9E" w14:textId="77777777" w:rsidTr="00511E69">
        <w:trPr>
          <w:trHeight w:val="4337"/>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26FAD8D9" w14:textId="77777777" w:rsidR="005B673E" w:rsidRPr="006E2313" w:rsidRDefault="005B673E" w:rsidP="00511E69">
            <w:pPr>
              <w:rPr>
                <w:rFonts w:ascii="Gill Sans MT" w:hAnsi="Gill Sans MT"/>
                <w:b w:val="0"/>
                <w:bCs w:val="0"/>
                <w:sz w:val="22"/>
                <w:szCs w:val="22"/>
              </w:rPr>
            </w:pPr>
            <w:r w:rsidRPr="00E169DB">
              <w:rPr>
                <w:rFonts w:ascii="Gill Sans MT" w:hAnsi="Gill Sans MT"/>
                <w:sz w:val="22"/>
                <w:szCs w:val="22"/>
              </w:rPr>
              <w:t>i</w:t>
            </w:r>
            <w:r w:rsidRPr="006E2313">
              <w:rPr>
                <w:rFonts w:ascii="Gill Sans MT" w:hAnsi="Gill Sans MT"/>
                <w:b w:val="0"/>
                <w:sz w:val="22"/>
                <w:szCs w:val="22"/>
              </w:rPr>
              <w:t>. Capital for income generating activities</w:t>
            </w:r>
          </w:p>
          <w:p w14:paraId="005DB748" w14:textId="77777777" w:rsidR="005B673E" w:rsidRPr="006E2313" w:rsidRDefault="005B673E" w:rsidP="00511E69">
            <w:pPr>
              <w:rPr>
                <w:rFonts w:ascii="Gill Sans MT" w:hAnsi="Gill Sans MT"/>
                <w:b w:val="0"/>
                <w:bCs w:val="0"/>
                <w:sz w:val="22"/>
                <w:szCs w:val="22"/>
              </w:rPr>
            </w:pPr>
            <w:r w:rsidRPr="00E169DB">
              <w:rPr>
                <w:rFonts w:ascii="Gill Sans MT" w:hAnsi="Gill Sans MT"/>
                <w:sz w:val="22"/>
                <w:szCs w:val="22"/>
              </w:rPr>
              <w:t>ii</w:t>
            </w:r>
            <w:r w:rsidRPr="006E2313">
              <w:rPr>
                <w:rFonts w:ascii="Gill Sans MT" w:hAnsi="Gill Sans MT"/>
                <w:b w:val="0"/>
                <w:sz w:val="22"/>
                <w:szCs w:val="22"/>
              </w:rPr>
              <w:t>. Access to safe drinking water</w:t>
            </w:r>
          </w:p>
          <w:p w14:paraId="264CEC58" w14:textId="77777777" w:rsidR="005B673E" w:rsidRPr="006E2313" w:rsidRDefault="005B673E" w:rsidP="00511E69">
            <w:pPr>
              <w:rPr>
                <w:rFonts w:ascii="Gill Sans MT" w:hAnsi="Gill Sans MT"/>
                <w:b w:val="0"/>
                <w:bCs w:val="0"/>
                <w:sz w:val="22"/>
                <w:szCs w:val="22"/>
              </w:rPr>
            </w:pPr>
            <w:r w:rsidRPr="00E169DB">
              <w:rPr>
                <w:rFonts w:ascii="Gill Sans MT" w:hAnsi="Gill Sans MT" w:cs="Arial"/>
                <w:sz w:val="22"/>
                <w:szCs w:val="22"/>
              </w:rPr>
              <w:t>iii</w:t>
            </w:r>
            <w:r w:rsidRPr="006E2313">
              <w:rPr>
                <w:rFonts w:ascii="Gill Sans MT" w:hAnsi="Gill Sans MT" w:cs="Arial"/>
                <w:b w:val="0"/>
                <w:sz w:val="22"/>
                <w:szCs w:val="22"/>
              </w:rPr>
              <w:t>. Efficient wood stoves</w:t>
            </w:r>
          </w:p>
          <w:p w14:paraId="7013C5BB" w14:textId="77777777" w:rsidR="005B673E" w:rsidRPr="006E2313" w:rsidRDefault="005B673E" w:rsidP="00511E69">
            <w:pPr>
              <w:rPr>
                <w:rFonts w:ascii="Gill Sans MT" w:hAnsi="Gill Sans MT"/>
                <w:b w:val="0"/>
                <w:bCs w:val="0"/>
                <w:sz w:val="22"/>
                <w:szCs w:val="22"/>
              </w:rPr>
            </w:pPr>
            <w:r w:rsidRPr="00E169DB">
              <w:rPr>
                <w:rFonts w:ascii="Gill Sans MT" w:hAnsi="Gill Sans MT"/>
                <w:sz w:val="22"/>
                <w:szCs w:val="22"/>
              </w:rPr>
              <w:t>iv</w:t>
            </w:r>
            <w:r w:rsidRPr="006E2313">
              <w:rPr>
                <w:rFonts w:ascii="Gill Sans MT" w:hAnsi="Gill Sans MT"/>
                <w:b w:val="0"/>
                <w:sz w:val="22"/>
                <w:szCs w:val="22"/>
              </w:rPr>
              <w:t>. Tree nurseries/Fuel wood</w:t>
            </w:r>
          </w:p>
          <w:p w14:paraId="41959663" w14:textId="77777777" w:rsidR="005B673E" w:rsidRPr="006E2313" w:rsidRDefault="005B673E" w:rsidP="00511E69">
            <w:pPr>
              <w:rPr>
                <w:rFonts w:ascii="Gill Sans MT" w:hAnsi="Gill Sans MT"/>
                <w:b w:val="0"/>
                <w:sz w:val="22"/>
                <w:szCs w:val="22"/>
              </w:rPr>
            </w:pPr>
            <w:r w:rsidRPr="00E169DB">
              <w:rPr>
                <w:rFonts w:ascii="Gill Sans MT" w:hAnsi="Gill Sans MT"/>
                <w:sz w:val="22"/>
                <w:szCs w:val="22"/>
              </w:rPr>
              <w:t>v</w:t>
            </w:r>
            <w:r w:rsidRPr="006E2313">
              <w:rPr>
                <w:rFonts w:ascii="Gill Sans MT" w:hAnsi="Gill Sans MT"/>
                <w:b w:val="0"/>
                <w:sz w:val="22"/>
                <w:szCs w:val="22"/>
              </w:rPr>
              <w:t>. Organizing meetings/training at time  convenient for both men and women</w:t>
            </w:r>
          </w:p>
        </w:tc>
        <w:tc>
          <w:tcPr>
            <w:tcW w:w="2070" w:type="dxa"/>
            <w:shd w:val="clear" w:color="auto" w:fill="auto"/>
          </w:tcPr>
          <w:p w14:paraId="22B72CC2" w14:textId="77777777" w:rsidR="005B673E" w:rsidRPr="00451DB2" w:rsidRDefault="005B673E" w:rsidP="00511E69">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E169DB">
              <w:rPr>
                <w:rFonts w:ascii="Gill Sans MT" w:hAnsi="Gill Sans MT"/>
                <w:b/>
                <w:sz w:val="22"/>
                <w:szCs w:val="22"/>
              </w:rPr>
              <w:t>i</w:t>
            </w:r>
            <w:r>
              <w:rPr>
                <w:rFonts w:ascii="Gill Sans MT" w:hAnsi="Gill Sans MT"/>
                <w:sz w:val="22"/>
                <w:szCs w:val="22"/>
              </w:rPr>
              <w:t xml:space="preserve">. </w:t>
            </w:r>
            <w:r w:rsidRPr="00451DB2">
              <w:rPr>
                <w:rFonts w:ascii="Gill Sans MT" w:hAnsi="Gill Sans MT"/>
                <w:sz w:val="22"/>
                <w:szCs w:val="22"/>
              </w:rPr>
              <w:t>Income generating opportunities</w:t>
            </w:r>
          </w:p>
          <w:p w14:paraId="683CCB51" w14:textId="77777777" w:rsidR="005B673E" w:rsidRPr="00451DB2" w:rsidRDefault="005B673E" w:rsidP="00511E69">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E169DB">
              <w:rPr>
                <w:rFonts w:ascii="Gill Sans MT" w:hAnsi="Gill Sans MT"/>
                <w:b/>
                <w:sz w:val="22"/>
                <w:szCs w:val="22"/>
              </w:rPr>
              <w:t>ii</w:t>
            </w:r>
            <w:r>
              <w:rPr>
                <w:rFonts w:ascii="Gill Sans MT" w:hAnsi="Gill Sans MT"/>
                <w:sz w:val="22"/>
                <w:szCs w:val="22"/>
              </w:rPr>
              <w:t xml:space="preserve">. </w:t>
            </w:r>
            <w:r w:rsidRPr="00451DB2">
              <w:rPr>
                <w:rFonts w:ascii="Gill Sans MT" w:hAnsi="Gill Sans MT"/>
                <w:sz w:val="22"/>
                <w:szCs w:val="22"/>
              </w:rPr>
              <w:t>Access to dips for controlling ticks</w:t>
            </w:r>
          </w:p>
          <w:p w14:paraId="7F50CF25" w14:textId="77777777" w:rsidR="005B673E" w:rsidRPr="00451DB2" w:rsidRDefault="005B673E" w:rsidP="00511E69">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E169DB">
              <w:rPr>
                <w:rFonts w:ascii="Gill Sans MT" w:hAnsi="Gill Sans MT"/>
                <w:b/>
                <w:sz w:val="22"/>
                <w:szCs w:val="22"/>
              </w:rPr>
              <w:t>iii</w:t>
            </w:r>
            <w:r>
              <w:rPr>
                <w:rFonts w:ascii="Gill Sans MT" w:hAnsi="Gill Sans MT"/>
                <w:sz w:val="22"/>
                <w:szCs w:val="22"/>
              </w:rPr>
              <w:t xml:space="preserve">. </w:t>
            </w:r>
            <w:r w:rsidRPr="00451DB2">
              <w:rPr>
                <w:rFonts w:ascii="Gill Sans MT" w:hAnsi="Gill Sans MT"/>
                <w:sz w:val="22"/>
                <w:szCs w:val="22"/>
              </w:rPr>
              <w:t>Access to inputs for farming</w:t>
            </w:r>
          </w:p>
          <w:p w14:paraId="5A27ADC9" w14:textId="77777777" w:rsidR="005B673E" w:rsidRPr="00451DB2" w:rsidRDefault="005B673E" w:rsidP="00511E69">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E169DB">
              <w:rPr>
                <w:rFonts w:ascii="Gill Sans MT" w:hAnsi="Gill Sans MT"/>
                <w:b/>
                <w:sz w:val="22"/>
                <w:szCs w:val="22"/>
              </w:rPr>
              <w:t>iv</w:t>
            </w:r>
            <w:r>
              <w:rPr>
                <w:rFonts w:ascii="Gill Sans MT" w:hAnsi="Gill Sans MT"/>
                <w:sz w:val="22"/>
                <w:szCs w:val="22"/>
              </w:rPr>
              <w:t xml:space="preserve">. </w:t>
            </w:r>
            <w:r w:rsidRPr="00451DB2">
              <w:rPr>
                <w:rFonts w:ascii="Gill Sans MT" w:hAnsi="Gill Sans MT"/>
                <w:sz w:val="22"/>
                <w:szCs w:val="22"/>
              </w:rPr>
              <w:t>Timber/fruit trees for planting at the homestead</w:t>
            </w:r>
          </w:p>
          <w:p w14:paraId="3F42CEDD" w14:textId="77777777" w:rsidR="005B673E" w:rsidRPr="00451DB2" w:rsidRDefault="005B673E" w:rsidP="00511E69">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E169DB">
              <w:rPr>
                <w:rFonts w:ascii="Gill Sans MT" w:hAnsi="Gill Sans MT"/>
                <w:b/>
                <w:sz w:val="22"/>
                <w:szCs w:val="22"/>
              </w:rPr>
              <w:t>v</w:t>
            </w:r>
            <w:r>
              <w:rPr>
                <w:rFonts w:ascii="Gill Sans MT" w:hAnsi="Gill Sans MT"/>
                <w:sz w:val="22"/>
                <w:szCs w:val="22"/>
              </w:rPr>
              <w:t xml:space="preserve">. </w:t>
            </w:r>
            <w:r w:rsidRPr="00451DB2">
              <w:rPr>
                <w:rFonts w:ascii="Gill Sans MT" w:hAnsi="Gill Sans MT"/>
                <w:sz w:val="22"/>
                <w:szCs w:val="22"/>
              </w:rPr>
              <w:t xml:space="preserve">Access to fodder </w:t>
            </w:r>
            <w:r w:rsidRPr="00451DB2">
              <w:rPr>
                <w:rFonts w:ascii="Gill Sans MT" w:hAnsi="Gill Sans MT" w:cs="Arial"/>
                <w:sz w:val="22"/>
                <w:szCs w:val="22"/>
                <w:shd w:val="clear" w:color="auto" w:fill="FFFFFF"/>
              </w:rPr>
              <w:t>for domestic animals</w:t>
            </w:r>
          </w:p>
        </w:tc>
        <w:tc>
          <w:tcPr>
            <w:tcW w:w="3510" w:type="dxa"/>
            <w:shd w:val="clear" w:color="auto" w:fill="auto"/>
          </w:tcPr>
          <w:p w14:paraId="0106BBC5" w14:textId="77777777" w:rsidR="005B673E" w:rsidRPr="00451DB2" w:rsidRDefault="005B673E" w:rsidP="00511E69">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6C1723">
              <w:rPr>
                <w:rFonts w:ascii="Gill Sans MT" w:hAnsi="Gill Sans MT"/>
                <w:b/>
                <w:sz w:val="22"/>
                <w:szCs w:val="22"/>
              </w:rPr>
              <w:t>i</w:t>
            </w:r>
            <w:r>
              <w:rPr>
                <w:rFonts w:ascii="Gill Sans MT" w:hAnsi="Gill Sans MT"/>
                <w:sz w:val="22"/>
                <w:szCs w:val="22"/>
              </w:rPr>
              <w:t xml:space="preserve">. </w:t>
            </w:r>
            <w:r w:rsidRPr="00451DB2">
              <w:rPr>
                <w:rFonts w:ascii="Gill Sans MT" w:hAnsi="Gill Sans MT"/>
                <w:sz w:val="22"/>
                <w:szCs w:val="22"/>
              </w:rPr>
              <w:t>Rights to land inheritance/ownership</w:t>
            </w:r>
          </w:p>
          <w:p w14:paraId="7A5E32FA" w14:textId="77777777" w:rsidR="005B673E" w:rsidRPr="00451DB2" w:rsidRDefault="005B673E" w:rsidP="00511E69">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6C1723">
              <w:rPr>
                <w:rFonts w:ascii="Gill Sans MT" w:hAnsi="Gill Sans MT" w:cs="Arial"/>
                <w:b/>
                <w:sz w:val="22"/>
                <w:szCs w:val="22"/>
              </w:rPr>
              <w:t>ii</w:t>
            </w:r>
            <w:r>
              <w:rPr>
                <w:rFonts w:ascii="Gill Sans MT" w:hAnsi="Gill Sans MT" w:cs="Arial"/>
                <w:sz w:val="22"/>
                <w:szCs w:val="22"/>
              </w:rPr>
              <w:t xml:space="preserve">. </w:t>
            </w:r>
            <w:r w:rsidRPr="00451DB2">
              <w:rPr>
                <w:rFonts w:ascii="Gill Sans MT" w:hAnsi="Gill Sans MT" w:cs="Arial"/>
                <w:sz w:val="22"/>
                <w:szCs w:val="22"/>
              </w:rPr>
              <w:t>Increased participation in decision-making in the household</w:t>
            </w:r>
          </w:p>
          <w:p w14:paraId="0AD6ACCB" w14:textId="77777777" w:rsidR="005B673E" w:rsidRPr="00451DB2" w:rsidRDefault="005B673E" w:rsidP="00511E69">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6C1723">
              <w:rPr>
                <w:rFonts w:ascii="Gill Sans MT" w:hAnsi="Gill Sans MT"/>
                <w:b/>
                <w:sz w:val="22"/>
                <w:szCs w:val="22"/>
              </w:rPr>
              <w:t>iii</w:t>
            </w:r>
            <w:r>
              <w:rPr>
                <w:rFonts w:ascii="Gill Sans MT" w:hAnsi="Gill Sans MT"/>
                <w:sz w:val="22"/>
                <w:szCs w:val="22"/>
              </w:rPr>
              <w:t xml:space="preserve">. </w:t>
            </w:r>
            <w:r w:rsidRPr="00451DB2">
              <w:rPr>
                <w:rFonts w:ascii="Gill Sans MT" w:hAnsi="Gill Sans MT"/>
                <w:sz w:val="22"/>
                <w:szCs w:val="22"/>
              </w:rPr>
              <w:t>Adequate involvement in social and family matters</w:t>
            </w:r>
          </w:p>
          <w:p w14:paraId="68AF8C16" w14:textId="77777777" w:rsidR="005B673E" w:rsidRPr="00451DB2" w:rsidRDefault="005B673E" w:rsidP="00511E69">
            <w:pPr>
              <w:pStyle w:val="HTMLPreformatted"/>
              <w:shd w:val="clear" w:color="auto" w:fill="F8F9FA"/>
              <w:cnfStyle w:val="000000000000" w:firstRow="0" w:lastRow="0" w:firstColumn="0" w:lastColumn="0" w:oddVBand="0" w:evenVBand="0" w:oddHBand="0" w:evenHBand="0" w:firstRowFirstColumn="0" w:firstRowLastColumn="0" w:lastRowFirstColumn="0" w:lastRowLastColumn="0"/>
              <w:rPr>
                <w:rFonts w:ascii="Gill Sans MT" w:hAnsi="Gill Sans MT" w:cs="Arial"/>
                <w:b/>
                <w:sz w:val="22"/>
                <w:szCs w:val="22"/>
              </w:rPr>
            </w:pPr>
            <w:r w:rsidRPr="006C1723">
              <w:rPr>
                <w:rStyle w:val="Strong"/>
                <w:rFonts w:ascii="Gill Sans MT" w:hAnsi="Gill Sans MT" w:cs="Arial"/>
                <w:sz w:val="22"/>
                <w:szCs w:val="22"/>
                <w:shd w:val="clear" w:color="auto" w:fill="FFFFFF"/>
              </w:rPr>
              <w:t>iv</w:t>
            </w:r>
            <w:r>
              <w:rPr>
                <w:rStyle w:val="Strong"/>
                <w:rFonts w:ascii="Gill Sans MT" w:hAnsi="Gill Sans MT" w:cs="Arial"/>
                <w:b w:val="0"/>
                <w:sz w:val="22"/>
                <w:szCs w:val="22"/>
                <w:shd w:val="clear" w:color="auto" w:fill="FFFFFF"/>
              </w:rPr>
              <w:t xml:space="preserve">. </w:t>
            </w:r>
            <w:r w:rsidRPr="00451DB2">
              <w:rPr>
                <w:rStyle w:val="Strong"/>
                <w:rFonts w:ascii="Gill Sans MT" w:hAnsi="Gill Sans MT" w:cs="Arial"/>
                <w:b w:val="0"/>
                <w:sz w:val="22"/>
                <w:szCs w:val="22"/>
                <w:shd w:val="clear" w:color="auto" w:fill="FFFFFF"/>
              </w:rPr>
              <w:t>Combating of violence against women</w:t>
            </w:r>
          </w:p>
          <w:p w14:paraId="319E0581" w14:textId="77777777" w:rsidR="005B673E" w:rsidRPr="00451DB2" w:rsidRDefault="005B673E" w:rsidP="00511E69">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6C1723">
              <w:rPr>
                <w:rFonts w:ascii="Gill Sans MT" w:hAnsi="Gill Sans MT"/>
                <w:b/>
                <w:sz w:val="22"/>
                <w:szCs w:val="22"/>
              </w:rPr>
              <w:t>v</w:t>
            </w:r>
            <w:r>
              <w:rPr>
                <w:rFonts w:ascii="Gill Sans MT" w:hAnsi="Gill Sans MT"/>
                <w:sz w:val="22"/>
                <w:szCs w:val="22"/>
              </w:rPr>
              <w:t xml:space="preserve">. </w:t>
            </w:r>
            <w:r w:rsidRPr="00451DB2">
              <w:rPr>
                <w:rFonts w:ascii="Gill Sans MT" w:hAnsi="Gill Sans MT"/>
                <w:sz w:val="22"/>
                <w:szCs w:val="22"/>
              </w:rPr>
              <w:t>Empowerment on income generating activities including training on entrepreneurship</w:t>
            </w:r>
          </w:p>
          <w:p w14:paraId="1645F3B7" w14:textId="77777777" w:rsidR="005B673E" w:rsidRPr="00451DB2" w:rsidRDefault="005B673E" w:rsidP="00511E69">
            <w:pPr>
              <w:pStyle w:val="HTMLPreformatted"/>
              <w:shd w:val="clear" w:color="auto" w:fill="F8F9FA"/>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6C1723">
              <w:rPr>
                <w:rFonts w:ascii="Gill Sans MT" w:hAnsi="Gill Sans MT" w:cs="Arial"/>
                <w:b/>
                <w:sz w:val="22"/>
                <w:szCs w:val="22"/>
                <w:shd w:val="clear" w:color="auto" w:fill="FFFFFF"/>
              </w:rPr>
              <w:t>vi</w:t>
            </w:r>
            <w:r>
              <w:rPr>
                <w:rFonts w:ascii="Gill Sans MT" w:hAnsi="Gill Sans MT" w:cs="Arial"/>
                <w:sz w:val="22"/>
                <w:szCs w:val="22"/>
                <w:shd w:val="clear" w:color="auto" w:fill="FFFFFF"/>
              </w:rPr>
              <w:t xml:space="preserve">. </w:t>
            </w:r>
            <w:r w:rsidRPr="00451DB2">
              <w:rPr>
                <w:rFonts w:ascii="Gill Sans MT" w:hAnsi="Gill Sans MT" w:cs="Arial"/>
                <w:sz w:val="22"/>
                <w:szCs w:val="22"/>
                <w:shd w:val="clear" w:color="auto" w:fill="FFFFFF"/>
              </w:rPr>
              <w:t>Improved access over resources and better legal rights</w:t>
            </w:r>
          </w:p>
          <w:p w14:paraId="14A382C2" w14:textId="77777777" w:rsidR="005B673E" w:rsidRPr="00451DB2" w:rsidRDefault="005B673E" w:rsidP="00511E69">
            <w:pPr>
              <w:pStyle w:val="HTMLPreformatted"/>
              <w:shd w:val="clear" w:color="auto" w:fill="F8F9FA"/>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6C1723">
              <w:rPr>
                <w:rFonts w:ascii="Gill Sans MT" w:hAnsi="Gill Sans MT" w:cs="Arial"/>
                <w:b/>
                <w:sz w:val="22"/>
                <w:szCs w:val="22"/>
              </w:rPr>
              <w:t>vii</w:t>
            </w:r>
            <w:r>
              <w:rPr>
                <w:rFonts w:ascii="Gill Sans MT" w:hAnsi="Gill Sans MT" w:cs="Arial"/>
                <w:sz w:val="22"/>
                <w:szCs w:val="22"/>
              </w:rPr>
              <w:t xml:space="preserve">. </w:t>
            </w:r>
            <w:r w:rsidRPr="00451DB2">
              <w:rPr>
                <w:rFonts w:ascii="Gill Sans MT" w:hAnsi="Gill Sans MT" w:cs="Arial"/>
                <w:sz w:val="22"/>
                <w:szCs w:val="22"/>
              </w:rPr>
              <w:t>Increased accessibility to credit and financial services</w:t>
            </w:r>
          </w:p>
        </w:tc>
        <w:tc>
          <w:tcPr>
            <w:tcW w:w="3600" w:type="dxa"/>
            <w:shd w:val="clear" w:color="auto" w:fill="auto"/>
          </w:tcPr>
          <w:p w14:paraId="5FDC06B2" w14:textId="77777777" w:rsidR="005B673E" w:rsidRPr="00451DB2" w:rsidRDefault="005B673E" w:rsidP="00511E69">
            <w:pPr>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6C1723">
              <w:rPr>
                <w:rStyle w:val="y2iqfc"/>
                <w:rFonts w:ascii="Gill Sans MT" w:hAnsi="Gill Sans MT"/>
                <w:b/>
                <w:sz w:val="22"/>
                <w:szCs w:val="22"/>
              </w:rPr>
              <w:t>i</w:t>
            </w:r>
            <w:r>
              <w:rPr>
                <w:rStyle w:val="y2iqfc"/>
                <w:rFonts w:ascii="Gill Sans MT" w:hAnsi="Gill Sans MT"/>
                <w:sz w:val="22"/>
                <w:szCs w:val="22"/>
              </w:rPr>
              <w:t xml:space="preserve">. </w:t>
            </w:r>
            <w:r w:rsidRPr="00451DB2">
              <w:rPr>
                <w:rStyle w:val="y2iqfc"/>
                <w:rFonts w:ascii="Gill Sans MT" w:hAnsi="Gill Sans MT"/>
                <w:sz w:val="22"/>
                <w:szCs w:val="22"/>
              </w:rPr>
              <w:t>Empowerment on rainwater harvesting for agriculture and livestock</w:t>
            </w:r>
          </w:p>
          <w:p w14:paraId="16F9B9AD" w14:textId="77777777" w:rsidR="005B673E" w:rsidRPr="00451DB2" w:rsidRDefault="005B673E" w:rsidP="00511E69">
            <w:pPr>
              <w:pStyle w:val="HTMLPreformatted"/>
              <w:cnfStyle w:val="000000000000" w:firstRow="0" w:lastRow="0" w:firstColumn="0" w:lastColumn="0" w:oddVBand="0" w:evenVBand="0" w:oddHBand="0" w:evenHBand="0" w:firstRowFirstColumn="0" w:firstRowLastColumn="0" w:lastRowFirstColumn="0" w:lastRowLastColumn="0"/>
              <w:rPr>
                <w:rStyle w:val="y2iqfc"/>
                <w:rFonts w:ascii="Gill Sans MT" w:hAnsi="Gill Sans MT"/>
                <w:sz w:val="22"/>
                <w:szCs w:val="22"/>
              </w:rPr>
            </w:pPr>
            <w:r w:rsidRPr="00E169DB">
              <w:rPr>
                <w:rFonts w:ascii="Gill Sans MT" w:hAnsi="Gill Sans MT" w:cs="Arial"/>
                <w:b/>
                <w:sz w:val="22"/>
                <w:szCs w:val="22"/>
              </w:rPr>
              <w:t>ii</w:t>
            </w:r>
            <w:r>
              <w:rPr>
                <w:rFonts w:ascii="Gill Sans MT" w:hAnsi="Gill Sans MT" w:cs="Arial"/>
                <w:sz w:val="22"/>
                <w:szCs w:val="22"/>
              </w:rPr>
              <w:t xml:space="preserve">. </w:t>
            </w:r>
            <w:r w:rsidRPr="00451DB2">
              <w:rPr>
                <w:rFonts w:ascii="Gill Sans MT" w:hAnsi="Gill Sans MT" w:cs="Arial"/>
                <w:sz w:val="22"/>
                <w:szCs w:val="22"/>
              </w:rPr>
              <w:t>Increased access to savings and lending services through incorporation to VICOBA which are usually run by women</w:t>
            </w:r>
          </w:p>
          <w:p w14:paraId="0554E19E" w14:textId="77777777" w:rsidR="005B673E" w:rsidRPr="00451DB2" w:rsidRDefault="005B673E" w:rsidP="00511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r w:rsidRPr="00E169DB">
              <w:rPr>
                <w:rFonts w:ascii="Gill Sans MT" w:hAnsi="Gill Sans MT"/>
                <w:b/>
                <w:sz w:val="22"/>
                <w:szCs w:val="22"/>
              </w:rPr>
              <w:t>iii</w:t>
            </w:r>
            <w:r>
              <w:rPr>
                <w:rFonts w:ascii="Gill Sans MT" w:hAnsi="Gill Sans MT"/>
                <w:sz w:val="22"/>
                <w:szCs w:val="22"/>
              </w:rPr>
              <w:t xml:space="preserve">. </w:t>
            </w:r>
            <w:r w:rsidRPr="00451DB2">
              <w:rPr>
                <w:rFonts w:ascii="Gill Sans MT" w:hAnsi="Gill Sans MT"/>
                <w:sz w:val="22"/>
                <w:szCs w:val="22"/>
              </w:rPr>
              <w:t xml:space="preserve">To </w:t>
            </w:r>
            <w:r w:rsidRPr="00451DB2">
              <w:rPr>
                <w:rFonts w:ascii="Gill Sans MT" w:hAnsi="Gill Sans MT" w:cs="Courier New"/>
                <w:sz w:val="22"/>
                <w:szCs w:val="22"/>
              </w:rPr>
              <w:t xml:space="preserve">get rid of the fertilizer problem, by being trained on </w:t>
            </w:r>
            <w:r w:rsidRPr="00451DB2">
              <w:rPr>
                <w:rFonts w:ascii="Gill Sans MT" w:hAnsi="Gill Sans MT"/>
                <w:sz w:val="22"/>
                <w:szCs w:val="22"/>
              </w:rPr>
              <w:t>making of compost manures</w:t>
            </w:r>
          </w:p>
        </w:tc>
      </w:tr>
    </w:tbl>
    <w:p w14:paraId="22C953F6" w14:textId="77777777" w:rsidR="00D17313" w:rsidRPr="00451DB2" w:rsidRDefault="00D17313" w:rsidP="00451DB2">
      <w:pPr>
        <w:pStyle w:val="Heading2"/>
        <w:rPr>
          <w:rFonts w:ascii="Gill Sans MT" w:hAnsi="Gill Sans MT"/>
          <w:i w:val="0"/>
          <w:sz w:val="22"/>
          <w:szCs w:val="22"/>
        </w:rPr>
      </w:pPr>
      <w:bookmarkStart w:id="63" w:name="_Toc138168819"/>
      <w:r w:rsidRPr="00451DB2">
        <w:rPr>
          <w:rFonts w:ascii="Gill Sans MT" w:hAnsi="Gill Sans MT"/>
          <w:i w:val="0"/>
          <w:sz w:val="22"/>
          <w:szCs w:val="22"/>
        </w:rPr>
        <w:t>3.2.2 Main gender constraints and solutions</w:t>
      </w:r>
      <w:bookmarkEnd w:id="63"/>
    </w:p>
    <w:p w14:paraId="20A6B9CB"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Gill Sans MT" w:hAnsi="Gill Sans MT"/>
          <w:sz w:val="22"/>
          <w:szCs w:val="22"/>
        </w:rPr>
      </w:pPr>
      <w:r w:rsidRPr="00451DB2">
        <w:rPr>
          <w:rFonts w:ascii="Gill Sans MT" w:hAnsi="Gill Sans MT"/>
          <w:sz w:val="22"/>
          <w:szCs w:val="22"/>
        </w:rPr>
        <w:t>The analysis sought the main gender constraints regarding agriculture, environment,</w:t>
      </w:r>
      <w:r w:rsidRPr="00451DB2">
        <w:rPr>
          <w:rFonts w:ascii="Gill Sans MT" w:hAnsi="Gill Sans MT" w:cstheme="minorHAnsi"/>
          <w:sz w:val="22"/>
          <w:szCs w:val="22"/>
        </w:rPr>
        <w:t xml:space="preserve"> entrepreneurship,</w:t>
      </w:r>
      <w:r w:rsidRPr="00451DB2">
        <w:rPr>
          <w:rFonts w:ascii="Gill Sans MT" w:hAnsi="Gill Sans MT"/>
          <w:sz w:val="22"/>
          <w:szCs w:val="22"/>
        </w:rPr>
        <w:t xml:space="preserve"> and household chores faced by women and men in the study area and how they could be resolved.</w:t>
      </w:r>
    </w:p>
    <w:p w14:paraId="373267C7" w14:textId="77777777" w:rsidR="00D17313" w:rsidRPr="00451DB2" w:rsidRDefault="002E6DE8"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Gill Sans MT" w:hAnsi="Gill Sans MT"/>
          <w:b/>
          <w:sz w:val="22"/>
          <w:szCs w:val="22"/>
        </w:rPr>
      </w:pPr>
      <w:r w:rsidRPr="00451DB2">
        <w:rPr>
          <w:rFonts w:ascii="Gill Sans MT" w:hAnsi="Gill Sans MT"/>
          <w:b/>
          <w:sz w:val="22"/>
          <w:szCs w:val="22"/>
        </w:rPr>
        <w:t xml:space="preserve">(i) </w:t>
      </w:r>
      <w:r w:rsidR="00D17313" w:rsidRPr="00451DB2">
        <w:rPr>
          <w:rFonts w:ascii="Gill Sans MT" w:hAnsi="Gill Sans MT"/>
          <w:b/>
          <w:sz w:val="22"/>
          <w:szCs w:val="22"/>
        </w:rPr>
        <w:t>Constraints</w:t>
      </w:r>
    </w:p>
    <w:p w14:paraId="23C41EA0"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r w:rsidRPr="00451DB2">
        <w:rPr>
          <w:rFonts w:ascii="Gill Sans MT" w:hAnsi="Gill Sans MT"/>
          <w:sz w:val="22"/>
          <w:szCs w:val="22"/>
        </w:rPr>
        <w:t xml:space="preserve"> For agriculture, men claimed that, being the main actors in agriculture, they receive very little cooperation from women. </w:t>
      </w:r>
      <w:r w:rsidRPr="00451DB2">
        <w:rPr>
          <w:rFonts w:ascii="Gill Sans MT" w:hAnsi="Gill Sans MT" w:cs="Courier New"/>
          <w:sz w:val="22"/>
          <w:szCs w:val="22"/>
        </w:rPr>
        <w:t xml:space="preserve">On the other hand, women have also claimed that there is weak cooperation from their partners (men), explaining that their husbands are lazy and drunk so they leave the farm activities to women. Sometimes, incase if the children do not go to school, then they help their mothers in farm activities. Further, women uttered that they are not involved in the sale of farm produce. Men are the ones who go to the markets for selling while women stay at home. This is based on existing </w:t>
      </w:r>
      <w:r w:rsidRPr="00451DB2">
        <w:rPr>
          <w:rFonts w:ascii="Gill Sans MT" w:hAnsi="Gill Sans MT" w:cs="Courier New"/>
          <w:sz w:val="22"/>
          <w:szCs w:val="22"/>
        </w:rPr>
        <w:lastRenderedPageBreak/>
        <w:t>traditions that do not give rights to women because men claim that they are the owners of the farms, so they have rights to everything that is on the farm.</w:t>
      </w:r>
    </w:p>
    <w:p w14:paraId="35D7B817"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sz w:val="22"/>
          <w:szCs w:val="22"/>
        </w:rPr>
      </w:pPr>
      <w:r w:rsidRPr="00451DB2">
        <w:rPr>
          <w:rFonts w:ascii="Gill Sans MT" w:hAnsi="Gill Sans MT" w:cs="Courier New"/>
          <w:sz w:val="22"/>
          <w:szCs w:val="22"/>
        </w:rPr>
        <w:t xml:space="preserve">In terms of environment, the only constraint found was that </w:t>
      </w:r>
      <w:r w:rsidRPr="00451DB2">
        <w:rPr>
          <w:rFonts w:ascii="Gill Sans MT" w:hAnsi="Gill Sans MT" w:cs="Arial"/>
          <w:sz w:val="22"/>
          <w:szCs w:val="22"/>
          <w:shd w:val="clear" w:color="auto" w:fill="F8F9FA"/>
        </w:rPr>
        <w:t xml:space="preserve">women do not take part in tree care at the homestead, especially watering, claiming they are too busy. This was complained about by men. As regards entrepreneurship, women </w:t>
      </w:r>
      <w:r w:rsidRPr="00451DB2">
        <w:rPr>
          <w:rFonts w:ascii="Gill Sans MT" w:hAnsi="Gill Sans MT"/>
          <w:sz w:val="22"/>
          <w:szCs w:val="22"/>
        </w:rPr>
        <w:t xml:space="preserve">fail to repay loans as one man narrates: </w:t>
      </w:r>
    </w:p>
    <w:p w14:paraId="2FBE2DA3"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Courier New"/>
          <w:i/>
          <w:sz w:val="22"/>
          <w:szCs w:val="22"/>
        </w:rPr>
      </w:pPr>
      <w:r w:rsidRPr="00451DB2">
        <w:rPr>
          <w:rFonts w:ascii="Gill Sans MT" w:hAnsi="Gill Sans MT"/>
          <w:sz w:val="22"/>
          <w:szCs w:val="22"/>
        </w:rPr>
        <w:tab/>
      </w:r>
      <w:r w:rsidRPr="00451DB2">
        <w:rPr>
          <w:rFonts w:ascii="Gill Sans MT" w:hAnsi="Gill Sans MT" w:cs="Courier New"/>
          <w:sz w:val="22"/>
          <w:szCs w:val="22"/>
        </w:rPr>
        <w:t>"</w:t>
      </w:r>
      <w:r w:rsidRPr="00451DB2">
        <w:rPr>
          <w:rFonts w:ascii="Gill Sans MT" w:hAnsi="Gill Sans MT" w:cs="Courier New"/>
          <w:i/>
          <w:sz w:val="22"/>
          <w:szCs w:val="22"/>
        </w:rPr>
        <w:t xml:space="preserve">We have found ourselves involved in debt disputes due to a woman joining VICOBA </w:t>
      </w:r>
      <w:bookmarkStart w:id="64" w:name="_GoBack"/>
      <w:bookmarkEnd w:id="64"/>
    </w:p>
    <w:p w14:paraId="2DE9938B"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Courier New"/>
          <w:i/>
          <w:sz w:val="22"/>
          <w:szCs w:val="22"/>
        </w:rPr>
      </w:pPr>
      <w:r w:rsidRPr="00451DB2">
        <w:rPr>
          <w:rFonts w:ascii="Gill Sans MT" w:hAnsi="Gill Sans MT" w:cs="Courier New"/>
          <w:i/>
          <w:sz w:val="22"/>
          <w:szCs w:val="22"/>
        </w:rPr>
        <w:t xml:space="preserve">without involving her husband, and then takes a loan that you also don’t know how she </w:t>
      </w:r>
    </w:p>
    <w:p w14:paraId="74CE005A"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Courier New"/>
          <w:i/>
          <w:sz w:val="22"/>
          <w:szCs w:val="22"/>
        </w:rPr>
      </w:pPr>
      <w:r w:rsidRPr="00451DB2">
        <w:rPr>
          <w:rFonts w:ascii="Gill Sans MT" w:hAnsi="Gill Sans MT" w:cs="Courier New"/>
          <w:i/>
          <w:sz w:val="22"/>
          <w:szCs w:val="22"/>
        </w:rPr>
        <w:t xml:space="preserve">made use of it, so we as men are very much affected as they ultimately fail to repay the </w:t>
      </w:r>
    </w:p>
    <w:p w14:paraId="1DF07A21"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Courier New"/>
          <w:i/>
          <w:sz w:val="22"/>
          <w:szCs w:val="22"/>
        </w:rPr>
      </w:pPr>
      <w:r w:rsidRPr="00451DB2">
        <w:rPr>
          <w:rFonts w:ascii="Gill Sans MT" w:hAnsi="Gill Sans MT" w:cs="Courier New"/>
          <w:i/>
          <w:sz w:val="22"/>
          <w:szCs w:val="22"/>
        </w:rPr>
        <w:t xml:space="preserve">loans and hence we have to settle those loans as our houses are on the verge of being </w:t>
      </w:r>
    </w:p>
    <w:p w14:paraId="2D89FA2A"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Courier New"/>
          <w:sz w:val="22"/>
          <w:szCs w:val="22"/>
        </w:rPr>
      </w:pPr>
      <w:r w:rsidRPr="00451DB2">
        <w:rPr>
          <w:rFonts w:ascii="Gill Sans MT" w:hAnsi="Gill Sans MT" w:cs="Courier New"/>
          <w:i/>
          <w:sz w:val="22"/>
          <w:szCs w:val="22"/>
        </w:rPr>
        <w:t>auctioned</w:t>
      </w:r>
      <w:r w:rsidRPr="00451DB2">
        <w:rPr>
          <w:rFonts w:ascii="Gill Sans MT" w:hAnsi="Gill Sans MT" w:cs="Courier New"/>
          <w:sz w:val="22"/>
          <w:szCs w:val="22"/>
        </w:rPr>
        <w:t xml:space="preserve">". </w:t>
      </w:r>
    </w:p>
    <w:p w14:paraId="214EDD40"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Gill Sans MT" w:hAnsi="Gill Sans MT" w:cs="Courier New"/>
          <w:sz w:val="22"/>
          <w:szCs w:val="22"/>
        </w:rPr>
      </w:pPr>
      <w:r w:rsidRPr="00451DB2">
        <w:rPr>
          <w:rFonts w:ascii="Gill Sans MT" w:hAnsi="Gill Sans MT" w:cs="Courier New"/>
          <w:sz w:val="22"/>
          <w:szCs w:val="22"/>
        </w:rPr>
        <w:t>On the contrary, it was also revealed that sometimes husbands use their wives to borrow money from VICOBA, but when it comes to repayment, they become very troublesome and thus a stumbling block to the efforts of their wives. Further, it was found that some men forbid their wives to participate in entrepreneurship training, whether it takes place in the village or outside the village. Finally, e</w:t>
      </w:r>
      <w:r w:rsidRPr="00451DB2">
        <w:rPr>
          <w:rFonts w:ascii="Gill Sans MT" w:hAnsi="Gill Sans MT"/>
          <w:sz w:val="22"/>
          <w:szCs w:val="22"/>
        </w:rPr>
        <w:t xml:space="preserve">verything is left for women as regards household chores. Men do not participate at all as one woman in Duru Ward explains: </w:t>
      </w:r>
      <w:r w:rsidRPr="00451DB2">
        <w:rPr>
          <w:rFonts w:ascii="Gill Sans MT" w:hAnsi="Gill Sans MT" w:cs="Courier New"/>
          <w:sz w:val="22"/>
          <w:szCs w:val="22"/>
        </w:rPr>
        <w:t>"</w:t>
      </w:r>
      <w:r w:rsidRPr="00451DB2">
        <w:rPr>
          <w:rFonts w:ascii="Gill Sans MT" w:hAnsi="Gill Sans MT" w:cs="Courier New"/>
          <w:i/>
          <w:sz w:val="22"/>
          <w:szCs w:val="22"/>
        </w:rPr>
        <w:t>if a man is found washing utensils or clothes, is like humiliating him or he will be considered to be dominated by a woman</w:t>
      </w:r>
      <w:r w:rsidRPr="00451DB2">
        <w:rPr>
          <w:rFonts w:ascii="Gill Sans MT" w:hAnsi="Gill Sans MT" w:cs="Courier New"/>
          <w:sz w:val="22"/>
          <w:szCs w:val="22"/>
        </w:rPr>
        <w:t>".</w:t>
      </w:r>
    </w:p>
    <w:p w14:paraId="698A985E" w14:textId="77777777" w:rsidR="00D17313" w:rsidRPr="00451DB2" w:rsidRDefault="002E6DE8"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Gill Sans MT" w:hAnsi="Gill Sans MT"/>
          <w:b/>
          <w:sz w:val="22"/>
          <w:szCs w:val="22"/>
        </w:rPr>
      </w:pPr>
      <w:r w:rsidRPr="00451DB2">
        <w:rPr>
          <w:rFonts w:ascii="Gill Sans MT" w:hAnsi="Gill Sans MT"/>
          <w:b/>
          <w:sz w:val="22"/>
          <w:szCs w:val="22"/>
        </w:rPr>
        <w:t xml:space="preserve">(ii) </w:t>
      </w:r>
      <w:r w:rsidR="00D17313" w:rsidRPr="00451DB2">
        <w:rPr>
          <w:rFonts w:ascii="Gill Sans MT" w:hAnsi="Gill Sans MT"/>
          <w:b/>
          <w:sz w:val="22"/>
          <w:szCs w:val="22"/>
        </w:rPr>
        <w:t>Solutions</w:t>
      </w:r>
    </w:p>
    <w:p w14:paraId="0504503A"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Gill Sans MT" w:hAnsi="Gill Sans MT" w:cs="Courier New"/>
          <w:sz w:val="22"/>
          <w:szCs w:val="22"/>
        </w:rPr>
      </w:pPr>
      <w:r w:rsidRPr="00451DB2">
        <w:rPr>
          <w:rFonts w:ascii="Gill Sans MT" w:hAnsi="Gill Sans MT"/>
          <w:sz w:val="22"/>
          <w:szCs w:val="22"/>
        </w:rPr>
        <w:t>Following solutions for the above constraints were provided by the participants:</w:t>
      </w:r>
      <w:r w:rsidRPr="00451DB2">
        <w:rPr>
          <w:rFonts w:ascii="Gill Sans MT" w:hAnsi="Gill Sans MT" w:cs="Courier New"/>
          <w:sz w:val="22"/>
          <w:szCs w:val="22"/>
        </w:rPr>
        <w:t xml:space="preserve"> The project in collaboration with village governments should conduct sensitization meetings at village level that encourage couples to plan together on the use of money earned from the sale of crops.</w:t>
      </w:r>
      <w:r w:rsidRPr="00451DB2">
        <w:rPr>
          <w:rFonts w:ascii="Gill Sans MT" w:hAnsi="Gill Sans MT" w:cs="Arial"/>
          <w:sz w:val="22"/>
          <w:szCs w:val="22"/>
          <w:shd w:val="clear" w:color="auto" w:fill="F8F9FA"/>
        </w:rPr>
        <w:t xml:space="preserve"> Women should be encouraged to actively participate in environmental activities. For example, planting trees is very important because in the future it will help them to easily access firewood and thus reduce the workload they currently have. </w:t>
      </w:r>
      <w:r w:rsidRPr="00451DB2">
        <w:rPr>
          <w:rStyle w:val="y2iqfc"/>
          <w:rFonts w:ascii="Gill Sans MT" w:hAnsi="Gill Sans MT"/>
          <w:sz w:val="22"/>
          <w:szCs w:val="22"/>
        </w:rPr>
        <w:t xml:space="preserve">Women also need to be transparent when they join VICOBA and especially when they take loans. Further, the project should ensure that when VICOBA are established, the husbands should be informed in case their wives take loans. This is because when </w:t>
      </w:r>
      <w:r w:rsidRPr="00451DB2">
        <w:rPr>
          <w:rFonts w:ascii="Gill Sans MT" w:hAnsi="Gill Sans MT" w:cs="Courier New"/>
          <w:sz w:val="22"/>
          <w:szCs w:val="22"/>
        </w:rPr>
        <w:t xml:space="preserve">you lend money to a woman without involving her husband, you create discord in the family. </w:t>
      </w:r>
    </w:p>
    <w:p w14:paraId="11868123"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Gill Sans MT" w:hAnsi="Gill Sans MT" w:cs="Courier New"/>
          <w:sz w:val="22"/>
          <w:szCs w:val="22"/>
        </w:rPr>
      </w:pPr>
      <w:r w:rsidRPr="00451DB2">
        <w:rPr>
          <w:rFonts w:ascii="Gill Sans MT" w:hAnsi="Gill Sans MT"/>
          <w:sz w:val="22"/>
          <w:szCs w:val="22"/>
        </w:rPr>
        <w:t>Promotion of men participation in household chores is a gradual process. Men need to be involved in projects that are aimed at empowering women. If men engage with women to participate in peer-to-peer learning, it will help reduce various forms of traditional masculine superiority and resultant behaviors that discriminate against and sabotage women.</w:t>
      </w:r>
      <w:r w:rsidRPr="00451DB2">
        <w:rPr>
          <w:rFonts w:ascii="Gill Sans MT" w:hAnsi="Gill Sans MT" w:cs="Courier New"/>
          <w:sz w:val="22"/>
          <w:szCs w:val="22"/>
        </w:rPr>
        <w:t xml:space="preserve"> </w:t>
      </w:r>
      <w:r w:rsidRPr="00451DB2">
        <w:rPr>
          <w:rFonts w:ascii="Gill Sans MT" w:hAnsi="Gill Sans MT"/>
          <w:sz w:val="22"/>
          <w:szCs w:val="22"/>
        </w:rPr>
        <w:t>Specific public educational campaigns that focus on redefining men and women’s roles in the family should be considered as well, as the family is the basic institution from where gender biases emanate. Meanwhile media could be used to sensitize the awareness of women’s rights in Babati District at large and to eradicate harmful cultural practices. The media has been identified as having the unique capacity to convey messages and to influence massive groups within communities.</w:t>
      </w:r>
    </w:p>
    <w:p w14:paraId="7014DACD" w14:textId="77777777" w:rsidR="00D17313" w:rsidRPr="00451DB2" w:rsidRDefault="001F63D3" w:rsidP="00451DB2">
      <w:pPr>
        <w:pStyle w:val="Heading2"/>
        <w:rPr>
          <w:rFonts w:ascii="Gill Sans MT" w:hAnsi="Gill Sans MT"/>
          <w:i w:val="0"/>
          <w:sz w:val="22"/>
          <w:szCs w:val="22"/>
        </w:rPr>
      </w:pPr>
      <w:bookmarkStart w:id="65" w:name="_Toc138168820"/>
      <w:r w:rsidRPr="00451DB2">
        <w:rPr>
          <w:rFonts w:ascii="Gill Sans MT" w:hAnsi="Gill Sans MT"/>
          <w:i w:val="0"/>
          <w:sz w:val="22"/>
          <w:szCs w:val="22"/>
        </w:rPr>
        <w:t>3.2</w:t>
      </w:r>
      <w:r w:rsidR="00D17313" w:rsidRPr="00451DB2">
        <w:rPr>
          <w:rFonts w:ascii="Gill Sans MT" w:hAnsi="Gill Sans MT"/>
          <w:i w:val="0"/>
          <w:sz w:val="22"/>
          <w:szCs w:val="22"/>
        </w:rPr>
        <w:t>.3 Interests in the Project</w:t>
      </w:r>
      <w:bookmarkEnd w:id="65"/>
    </w:p>
    <w:p w14:paraId="6B1AE86D" w14:textId="77777777" w:rsidR="00D17313" w:rsidRPr="00451DB2" w:rsidRDefault="00D17313"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Gill Sans MT" w:hAnsi="Gill Sans MT"/>
          <w:sz w:val="22"/>
          <w:szCs w:val="22"/>
        </w:rPr>
      </w:pPr>
      <w:r w:rsidRPr="00451DB2">
        <w:rPr>
          <w:rFonts w:ascii="Gill Sans MT" w:hAnsi="Gill Sans MT" w:cs="Courier New"/>
          <w:sz w:val="22"/>
          <w:szCs w:val="22"/>
        </w:rPr>
        <w:t xml:space="preserve">Discussions showed that provision of entrepreneurship training, and establishment and empowerment through VICOBA, are very helpful in strengthening the lives of project beneficiaries in these years of economic hardship. Similarly, in agriculture they will learn about </w:t>
      </w:r>
      <w:r w:rsidRPr="00451DB2">
        <w:rPr>
          <w:rFonts w:ascii="Gill Sans MT" w:hAnsi="Gill Sans MT" w:cs="Arial"/>
          <w:sz w:val="22"/>
          <w:szCs w:val="22"/>
        </w:rPr>
        <w:t>climate resilient and sustainable agriculture,</w:t>
      </w:r>
      <w:r w:rsidRPr="00451DB2">
        <w:rPr>
          <w:rFonts w:ascii="Gill Sans MT" w:hAnsi="Gill Sans MT" w:cs="Courier New"/>
          <w:sz w:val="22"/>
          <w:szCs w:val="22"/>
        </w:rPr>
        <w:t xml:space="preserve"> and stop their traditional agriculture which does not help them at this moment of challenges of climate change which has made them to suffer a lot and especially in providing the necessities for their children. </w:t>
      </w:r>
      <w:r w:rsidRPr="00451DB2">
        <w:rPr>
          <w:rFonts w:ascii="Gill Sans MT" w:hAnsi="Gill Sans MT" w:cs="Arial"/>
          <w:sz w:val="22"/>
          <w:szCs w:val="22"/>
          <w:shd w:val="clear" w:color="auto" w:fill="F8F9FA"/>
        </w:rPr>
        <w:t xml:space="preserve">Women on the other hand, </w:t>
      </w:r>
      <w:r w:rsidRPr="00451DB2">
        <w:rPr>
          <w:rFonts w:ascii="Gill Sans MT" w:hAnsi="Gill Sans MT" w:cs="Courier New"/>
          <w:sz w:val="22"/>
          <w:szCs w:val="22"/>
        </w:rPr>
        <w:t xml:space="preserve">are very interested in the project's aspect of promoting efficient wood stoves for cooking. They said that they hope to get those efficient stoves, and hence use less firewood, asserting that it will reduce the burden of going far to collect firewood and thus they will have time to spend with their partners and, consequently, their marriages will be strengthened. All in all, in Babati, there are various traditions and norms that contribute to harassment and oppression of women especially on division of roles. For example, as regards the division of responsibilities, mothers have a great burden. It is, however, a bit exceptional in Ayasanda Ward as women are totally responsible for collection of firewood but men in most cases do fetch water and </w:t>
      </w:r>
      <w:r w:rsidRPr="00451DB2">
        <w:rPr>
          <w:rFonts w:ascii="Gill Sans MT" w:hAnsi="Gill Sans MT" w:cs="Arial"/>
          <w:sz w:val="22"/>
          <w:szCs w:val="22"/>
          <w:shd w:val="clear" w:color="auto" w:fill="FFFFFF"/>
        </w:rPr>
        <w:t>take care of cattle by taking them out for grazing. </w:t>
      </w:r>
      <w:r w:rsidRPr="00451DB2">
        <w:rPr>
          <w:rFonts w:ascii="Gill Sans MT" w:hAnsi="Gill Sans MT"/>
          <w:sz w:val="22"/>
          <w:szCs w:val="22"/>
        </w:rPr>
        <w:t xml:space="preserve"> </w:t>
      </w:r>
    </w:p>
    <w:p w14:paraId="0253847A" w14:textId="6A7A2AFE" w:rsidR="00035B71" w:rsidRPr="00451DB2" w:rsidRDefault="00035B71" w:rsidP="00451DB2">
      <w:pPr>
        <w:pStyle w:val="Heading1"/>
        <w:spacing w:after="240" w:line="240" w:lineRule="auto"/>
        <w:rPr>
          <w:rFonts w:ascii="Gill Sans MT" w:eastAsia="BatangChe" w:hAnsi="Gill Sans MT"/>
          <w:noProof/>
          <w:sz w:val="22"/>
          <w:szCs w:val="22"/>
        </w:rPr>
      </w:pPr>
      <w:bookmarkStart w:id="66" w:name="_Toc138168821"/>
      <w:r w:rsidRPr="00451DB2">
        <w:rPr>
          <w:rFonts w:ascii="Gill Sans MT" w:eastAsia="BatangChe" w:hAnsi="Gill Sans MT"/>
          <w:noProof/>
          <w:color w:val="auto"/>
          <w:sz w:val="22"/>
          <w:szCs w:val="22"/>
        </w:rPr>
        <w:lastRenderedPageBreak/>
        <w:t>3.3 GENDER DIVISION OF LABOR IN AGRICULTURE</w:t>
      </w:r>
      <w:bookmarkEnd w:id="66"/>
      <w:r w:rsidRPr="00451DB2">
        <w:rPr>
          <w:rFonts w:ascii="Gill Sans MT" w:eastAsia="BatangChe" w:hAnsi="Gill Sans MT"/>
          <w:noProof/>
          <w:color w:val="auto"/>
          <w:sz w:val="22"/>
          <w:szCs w:val="22"/>
        </w:rPr>
        <w:t xml:space="preserve"> </w:t>
      </w:r>
    </w:p>
    <w:p w14:paraId="590DFEEE" w14:textId="77777777" w:rsidR="00035B71" w:rsidRPr="00451DB2" w:rsidRDefault="00035B71"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Style w:val="y2iqfc"/>
          <w:rFonts w:ascii="Gill Sans MT" w:eastAsia="Cambria" w:hAnsi="Gill Sans MT"/>
          <w:sz w:val="22"/>
          <w:szCs w:val="22"/>
        </w:rPr>
      </w:pPr>
      <w:r w:rsidRPr="00451DB2">
        <w:rPr>
          <w:rFonts w:ascii="Gill Sans MT" w:hAnsi="Gill Sans MT"/>
          <w:sz w:val="22"/>
          <w:szCs w:val="22"/>
        </w:rPr>
        <w:t>The study examined the roles of women, men, girls, and boys in crop production and management by a thorough analysis of primary data collected in the study area through group discussions. To reflect the relative contribution of each group, a total of ten points were allocated to the four groups on the basis of their relative participation in each activity. A key evidence of this analysis is that male farmers in the study area contribute more significant to crop production and management than their male counterparts</w:t>
      </w:r>
      <w:r w:rsidRPr="00451DB2">
        <w:rPr>
          <w:rFonts w:ascii="Gill Sans MT" w:hAnsi="Gill Sans MT" w:cs="Courier New"/>
          <w:sz w:val="22"/>
          <w:szCs w:val="22"/>
        </w:rPr>
        <w:t>, unlike in many areas in Tanzania, where women do most of the farming activities. In particular, regarding maize production which is both the main food and cash crop in the area,</w:t>
      </w:r>
      <w:r w:rsidRPr="00451DB2">
        <w:rPr>
          <w:rFonts w:ascii="Gill Sans MT" w:hAnsi="Gill Sans MT"/>
          <w:sz w:val="22"/>
          <w:szCs w:val="22"/>
        </w:rPr>
        <w:t xml:space="preserve"> men predominate in land preparation, tillage, sowing, weeding, keeping the crop from birds and other destructive animals, </w:t>
      </w:r>
      <w:r w:rsidRPr="00451DB2">
        <w:rPr>
          <w:rFonts w:ascii="Gill Sans MT" w:hAnsi="Gill Sans MT" w:cs="Courier New"/>
          <w:sz w:val="22"/>
          <w:szCs w:val="22"/>
        </w:rPr>
        <w:t xml:space="preserve">threshing, and storage. Women, on the other hand predominate in fertilizing/manuring while boys lead in pesticide application. Both men and women equally dominate in harvesting. </w:t>
      </w:r>
      <w:r w:rsidRPr="00451DB2">
        <w:rPr>
          <w:rStyle w:val="y2iqfc"/>
          <w:rFonts w:ascii="Gill Sans MT" w:eastAsia="Cambria" w:hAnsi="Gill Sans MT"/>
          <w:sz w:val="22"/>
          <w:szCs w:val="22"/>
        </w:rPr>
        <w:t xml:space="preserve">It is surprising that the participation of girls in agricultural activities is very low. They participate a little in pesticide application, weeding, threshing and storage (figure </w:t>
      </w:r>
      <w:r w:rsidR="00C67C8F" w:rsidRPr="00451DB2">
        <w:rPr>
          <w:rStyle w:val="y2iqfc"/>
          <w:rFonts w:ascii="Gill Sans MT" w:eastAsia="Cambria" w:hAnsi="Gill Sans MT"/>
          <w:sz w:val="22"/>
          <w:szCs w:val="22"/>
        </w:rPr>
        <w:t>2</w:t>
      </w:r>
      <w:r w:rsidRPr="00451DB2">
        <w:rPr>
          <w:rStyle w:val="y2iqfc"/>
          <w:rFonts w:ascii="Gill Sans MT" w:eastAsia="Cambria" w:hAnsi="Gill Sans MT"/>
          <w:sz w:val="22"/>
          <w:szCs w:val="22"/>
        </w:rPr>
        <w:t>).</w:t>
      </w:r>
    </w:p>
    <w:p w14:paraId="08F9DCAA" w14:textId="77777777" w:rsidR="00035B71" w:rsidRPr="00451DB2" w:rsidRDefault="00035B71"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Fonts w:ascii="Gill Sans MT" w:eastAsia="Cambria" w:hAnsi="Gill Sans MT"/>
          <w:sz w:val="22"/>
          <w:szCs w:val="22"/>
        </w:rPr>
      </w:pPr>
    </w:p>
    <w:p w14:paraId="749314F6" w14:textId="77777777" w:rsidR="00035B71" w:rsidRPr="00451DB2" w:rsidRDefault="00035B71" w:rsidP="00451DB2">
      <w:pPr>
        <w:rPr>
          <w:rFonts w:ascii="Gill Sans MT" w:hAnsi="Gill Sans MT"/>
          <w:sz w:val="22"/>
          <w:szCs w:val="22"/>
        </w:rPr>
      </w:pPr>
      <w:r w:rsidRPr="00451DB2">
        <w:rPr>
          <w:rFonts w:ascii="Gill Sans MT" w:hAnsi="Gill Sans MT"/>
          <w:noProof/>
          <w:sz w:val="22"/>
          <w:szCs w:val="22"/>
        </w:rPr>
        <w:drawing>
          <wp:inline distT="0" distB="0" distL="0" distR="0" wp14:anchorId="0446932A" wp14:editId="5C18BB1D">
            <wp:extent cx="6883603" cy="1916430"/>
            <wp:effectExtent l="0" t="0" r="12700"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980BD7" w14:textId="77777777" w:rsidR="00035B71" w:rsidRPr="00451DB2" w:rsidRDefault="00035B71"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r w:rsidRPr="00451DB2">
        <w:rPr>
          <w:rFonts w:ascii="Gill Sans MT" w:hAnsi="Gill Sans MT" w:cs="Courier New"/>
          <w:sz w:val="22"/>
          <w:szCs w:val="22"/>
        </w:rPr>
        <w:t>There is no special market for farmers to sell the produce in the project area but the brokers follow the produce in the farms or in the homes of the farmers. In most cases the husband is responsible for selling. They sell using buckets (with volume of 20 liters). They estimate that 6 buckets are equivalent to one sack of 100 Kilograms. Before selling, however, the couples discuss how much should be sold and how much should be left for the family's food.</w:t>
      </w:r>
    </w:p>
    <w:p w14:paraId="690B154A" w14:textId="77777777" w:rsidR="00035B71" w:rsidRPr="00451DB2" w:rsidRDefault="00035B71"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sz w:val="22"/>
          <w:szCs w:val="22"/>
        </w:rPr>
      </w:pPr>
    </w:p>
    <w:p w14:paraId="693C9E15" w14:textId="77777777" w:rsidR="00035B71" w:rsidRPr="00451DB2" w:rsidRDefault="00035B71"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Arial"/>
          <w:sz w:val="22"/>
          <w:szCs w:val="22"/>
          <w:shd w:val="clear" w:color="auto" w:fill="FFFFFF"/>
        </w:rPr>
      </w:pPr>
      <w:r w:rsidRPr="00451DB2">
        <w:rPr>
          <w:rFonts w:ascii="Gill Sans MT" w:hAnsi="Gill Sans MT" w:cs="Courier New"/>
          <w:sz w:val="22"/>
          <w:szCs w:val="22"/>
        </w:rPr>
        <w:t xml:space="preserve">In the overall maize production, it was found that weeding is very tiring according to the participants at Ayasanda ward because it requires a lot of attention, because if you do the wrong weeding, you end up with meager yield, as maize requires proper weeding in order to thrive. Similarly, planting seeds is a difficult task as it requires expertise and takes a long time, especially considering the spacing for row to row and plant to plant. </w:t>
      </w:r>
      <w:r w:rsidRPr="00451DB2">
        <w:rPr>
          <w:rFonts w:ascii="Gill Sans MT" w:hAnsi="Gill Sans MT" w:cs="Arial"/>
          <w:sz w:val="22"/>
          <w:szCs w:val="22"/>
          <w:shd w:val="clear" w:color="auto" w:fill="FFFFFF"/>
        </w:rPr>
        <w:t>Proper spacing is important for maximizing the yield of maize.</w:t>
      </w:r>
    </w:p>
    <w:p w14:paraId="5589828A" w14:textId="77777777" w:rsidR="00035B71" w:rsidRPr="00451DB2" w:rsidRDefault="00035B71"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Arial"/>
          <w:sz w:val="22"/>
          <w:szCs w:val="22"/>
          <w:shd w:val="clear" w:color="auto" w:fill="FFFFFF"/>
        </w:rPr>
      </w:pPr>
    </w:p>
    <w:p w14:paraId="1761CC17" w14:textId="77777777" w:rsidR="00035B71" w:rsidRPr="00451DB2" w:rsidRDefault="00035B71"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r w:rsidRPr="00451DB2">
        <w:rPr>
          <w:rFonts w:ascii="Gill Sans MT" w:hAnsi="Gill Sans MT" w:cs="Courier New"/>
          <w:sz w:val="22"/>
          <w:szCs w:val="22"/>
        </w:rPr>
        <w:t xml:space="preserve">Participants at Riroda Ward were of the opinion that the most difficult activity is digging of trenches to prevent water from entering the fields and washing away the plants, because during the rainy season water flows from the mountain to the farms. This activity is very tiring because it takes a long time as the ditches have to be wide and long so that they have the ability to stop the flowing water during heavy rains. On the contrary, participants at Duru Ward said that harvesting is the most difficult period because it takes long time and sometimes there is rain and if it rains the wet condition causes rotting of maize, thereby increasing the post-harvest losses. In order to speed up the process people have to use laborers, which is also very costly.  </w:t>
      </w:r>
    </w:p>
    <w:p w14:paraId="1DDF4DAC" w14:textId="77777777" w:rsidR="00035B71" w:rsidRPr="00451DB2" w:rsidRDefault="00035B71" w:rsidP="00451DB2">
      <w:pPr>
        <w:pStyle w:val="Heading1"/>
        <w:spacing w:before="0" w:after="240" w:line="240" w:lineRule="auto"/>
        <w:jc w:val="both"/>
        <w:rPr>
          <w:rFonts w:ascii="Gill Sans MT" w:hAnsi="Gill Sans MT"/>
          <w:color w:val="auto"/>
          <w:sz w:val="22"/>
          <w:szCs w:val="22"/>
        </w:rPr>
      </w:pPr>
    </w:p>
    <w:p w14:paraId="1AB3859F" w14:textId="77777777" w:rsidR="000064CE" w:rsidRPr="00451DB2" w:rsidRDefault="000064CE" w:rsidP="00451DB2">
      <w:pPr>
        <w:pStyle w:val="Heading1"/>
        <w:spacing w:before="0" w:after="240" w:line="240" w:lineRule="auto"/>
        <w:jc w:val="both"/>
        <w:rPr>
          <w:rFonts w:ascii="Gill Sans MT" w:hAnsi="Gill Sans MT"/>
          <w:color w:val="auto"/>
          <w:sz w:val="22"/>
          <w:szCs w:val="22"/>
        </w:rPr>
      </w:pPr>
      <w:bookmarkStart w:id="67" w:name="_Toc138168822"/>
      <w:r w:rsidRPr="00451DB2">
        <w:rPr>
          <w:rFonts w:ascii="Gill Sans MT" w:hAnsi="Gill Sans MT"/>
          <w:color w:val="auto"/>
          <w:sz w:val="22"/>
          <w:szCs w:val="22"/>
        </w:rPr>
        <w:t>3.</w:t>
      </w:r>
      <w:r w:rsidR="00035B71" w:rsidRPr="00451DB2">
        <w:rPr>
          <w:rFonts w:ascii="Gill Sans MT" w:hAnsi="Gill Sans MT"/>
          <w:color w:val="auto"/>
          <w:sz w:val="22"/>
          <w:szCs w:val="22"/>
        </w:rPr>
        <w:t>4</w:t>
      </w:r>
      <w:r w:rsidRPr="00451DB2">
        <w:rPr>
          <w:rFonts w:ascii="Gill Sans MT" w:hAnsi="Gill Sans MT"/>
          <w:color w:val="auto"/>
          <w:sz w:val="22"/>
          <w:szCs w:val="22"/>
        </w:rPr>
        <w:t xml:space="preserve"> ACCESS AND CONTROL OVER RESOURCES</w:t>
      </w:r>
      <w:bookmarkEnd w:id="67"/>
      <w:r w:rsidRPr="00451DB2">
        <w:rPr>
          <w:rFonts w:ascii="Gill Sans MT" w:hAnsi="Gill Sans MT"/>
          <w:color w:val="auto"/>
          <w:sz w:val="22"/>
          <w:szCs w:val="22"/>
        </w:rPr>
        <w:t xml:space="preserve"> </w:t>
      </w:r>
    </w:p>
    <w:p w14:paraId="7419D8D6" w14:textId="77777777" w:rsidR="000064CE" w:rsidRPr="00451DB2" w:rsidRDefault="000064CE" w:rsidP="00451DB2">
      <w:pPr>
        <w:spacing w:after="240"/>
        <w:jc w:val="both"/>
        <w:rPr>
          <w:rFonts w:ascii="Gill Sans MT" w:hAnsi="Gill Sans MT"/>
          <w:sz w:val="22"/>
          <w:szCs w:val="22"/>
        </w:rPr>
      </w:pPr>
      <w:r w:rsidRPr="00451DB2">
        <w:rPr>
          <w:rFonts w:ascii="Gill Sans MT" w:hAnsi="Gill Sans MT"/>
          <w:sz w:val="22"/>
          <w:szCs w:val="22"/>
        </w:rPr>
        <w:t xml:space="preserve">Women’s equal access to and control over resources is indispensable for the attainment of gender equality and empowerment of women and for just and sustainable economic growth and development. Longstanding inequalities in the gender distribution of resources have placed women at a disadvantage comparative to men in their capability to participate in, contribute to and benefit from broader processes of development. The analysis assessed the gender differences existing in the households with regard to access and control over the selected resources. Access refers to the opportunity to make use of a resource while control is the power to decide how a resource is used and who has access to it. The analysis </w:t>
      </w:r>
      <w:r w:rsidRPr="00451DB2">
        <w:rPr>
          <w:rFonts w:ascii="Gill Sans MT" w:hAnsi="Gill Sans MT"/>
          <w:sz w:val="22"/>
          <w:szCs w:val="22"/>
        </w:rPr>
        <w:lastRenderedPageBreak/>
        <w:t>focused on land, fertilizer, seed, oxen, sheep/goat, chicken, dairy cows, agricultural equipment, training, credit, water, food, and fuel wood resources. These resources are essential at the household level and are required for human survival and wellbeing. Access and control profile helps in determining power relations and interests.</w:t>
      </w:r>
    </w:p>
    <w:p w14:paraId="1EA06CCD" w14:textId="77777777" w:rsidR="000064CE" w:rsidRPr="00451DB2" w:rsidRDefault="000064CE" w:rsidP="00451DB2">
      <w:pPr>
        <w:pStyle w:val="Heading2"/>
        <w:rPr>
          <w:rFonts w:ascii="Gill Sans MT" w:hAnsi="Gill Sans MT"/>
          <w:i w:val="0"/>
          <w:sz w:val="22"/>
          <w:szCs w:val="22"/>
        </w:rPr>
      </w:pPr>
      <w:bookmarkStart w:id="68" w:name="_Toc138168823"/>
      <w:r w:rsidRPr="00451DB2">
        <w:rPr>
          <w:rFonts w:ascii="Gill Sans MT" w:hAnsi="Gill Sans MT"/>
          <w:i w:val="0"/>
          <w:sz w:val="22"/>
          <w:szCs w:val="22"/>
        </w:rPr>
        <w:t>3.</w:t>
      </w:r>
      <w:r w:rsidR="00035B71" w:rsidRPr="00451DB2">
        <w:rPr>
          <w:rFonts w:ascii="Gill Sans MT" w:hAnsi="Gill Sans MT"/>
          <w:i w:val="0"/>
          <w:sz w:val="22"/>
          <w:szCs w:val="22"/>
        </w:rPr>
        <w:t>4</w:t>
      </w:r>
      <w:r w:rsidRPr="00451DB2">
        <w:rPr>
          <w:rFonts w:ascii="Gill Sans MT" w:hAnsi="Gill Sans MT"/>
          <w:i w:val="0"/>
          <w:sz w:val="22"/>
          <w:szCs w:val="22"/>
        </w:rPr>
        <w:t xml:space="preserve">.1 Access to </w:t>
      </w:r>
      <w:r w:rsidR="00DF7524" w:rsidRPr="00451DB2">
        <w:rPr>
          <w:rFonts w:ascii="Gill Sans MT" w:hAnsi="Gill Sans MT"/>
          <w:i w:val="0"/>
          <w:sz w:val="22"/>
          <w:szCs w:val="22"/>
        </w:rPr>
        <w:t>r</w:t>
      </w:r>
      <w:r w:rsidRPr="00451DB2">
        <w:rPr>
          <w:rFonts w:ascii="Gill Sans MT" w:hAnsi="Gill Sans MT"/>
          <w:i w:val="0"/>
          <w:sz w:val="22"/>
          <w:szCs w:val="22"/>
        </w:rPr>
        <w:t>esources</w:t>
      </w:r>
      <w:bookmarkEnd w:id="68"/>
    </w:p>
    <w:p w14:paraId="0B7AAD0C" w14:textId="77777777" w:rsidR="000064CE" w:rsidRPr="00451DB2" w:rsidRDefault="000064CE" w:rsidP="00451DB2">
      <w:pPr>
        <w:pStyle w:val="Heading1"/>
        <w:spacing w:before="0" w:after="240" w:line="240" w:lineRule="auto"/>
        <w:jc w:val="both"/>
        <w:rPr>
          <w:rFonts w:ascii="Gill Sans MT" w:hAnsi="Gill Sans MT"/>
          <w:b w:val="0"/>
          <w:color w:val="auto"/>
          <w:sz w:val="22"/>
          <w:szCs w:val="22"/>
        </w:rPr>
      </w:pPr>
      <w:bookmarkStart w:id="69" w:name="_Toc138168824"/>
      <w:r w:rsidRPr="00451DB2">
        <w:rPr>
          <w:rFonts w:ascii="Gill Sans MT" w:hAnsi="Gill Sans MT"/>
          <w:b w:val="0"/>
          <w:color w:val="auto"/>
          <w:sz w:val="22"/>
          <w:szCs w:val="22"/>
        </w:rPr>
        <w:t>The study found that in the project area, both women and men have access to all the above listed resources, except credit which only women had access to. The credit accessed by women is a special revolving fund established by the Tanzanian government for the Local Government Authorities (LGAs) to assist women, young people, and people with disabilities who are unable to obtain loans from financial institutions due to a lack of collateral. LGAs have been carrying out this legislative mandate since 1993.</w:t>
      </w:r>
      <w:bookmarkEnd w:id="69"/>
      <w:r w:rsidRPr="00451DB2">
        <w:rPr>
          <w:rFonts w:ascii="Gill Sans MT" w:hAnsi="Gill Sans MT"/>
          <w:b w:val="0"/>
          <w:color w:val="auto"/>
          <w:sz w:val="22"/>
          <w:szCs w:val="22"/>
        </w:rPr>
        <w:t> </w:t>
      </w:r>
    </w:p>
    <w:p w14:paraId="7C4D5E27" w14:textId="77777777" w:rsidR="000064CE" w:rsidRPr="00451DB2" w:rsidRDefault="000064CE" w:rsidP="00451DB2">
      <w:pPr>
        <w:pStyle w:val="Heading1"/>
        <w:spacing w:before="0" w:after="240" w:line="240" w:lineRule="auto"/>
        <w:jc w:val="both"/>
        <w:rPr>
          <w:rFonts w:ascii="Gill Sans MT" w:hAnsi="Gill Sans MT"/>
          <w:b w:val="0"/>
          <w:color w:val="auto"/>
          <w:sz w:val="22"/>
          <w:szCs w:val="22"/>
        </w:rPr>
      </w:pPr>
      <w:bookmarkStart w:id="70" w:name="_Toc138168825"/>
      <w:r w:rsidRPr="00451DB2">
        <w:rPr>
          <w:rFonts w:ascii="Gill Sans MT" w:hAnsi="Gill Sans MT"/>
          <w:b w:val="0"/>
          <w:color w:val="auto"/>
          <w:sz w:val="22"/>
          <w:szCs w:val="22"/>
        </w:rPr>
        <w:t>Conversely, girls and boys showed to have access to land, sheep/goat, chicken, dairy cows, food, and fuel wood resources. In addition, boys have access to fertilizers. This has been the case because boys are in most occasions the ones who clean the livestock sheds, and then they carry the manure produced by the animals and take it to the farms. The results also imply that girls and boys have no access to seeds, oxen, agricultural equipment, training, and credit.</w:t>
      </w:r>
      <w:bookmarkEnd w:id="70"/>
      <w:r w:rsidRPr="00451DB2">
        <w:rPr>
          <w:rFonts w:ascii="Gill Sans MT" w:hAnsi="Gill Sans MT"/>
          <w:b w:val="0"/>
          <w:color w:val="auto"/>
          <w:sz w:val="22"/>
          <w:szCs w:val="22"/>
        </w:rPr>
        <w:t xml:space="preserve"> </w:t>
      </w:r>
    </w:p>
    <w:p w14:paraId="3F21F23B" w14:textId="77777777" w:rsidR="000064CE" w:rsidRPr="00451DB2" w:rsidRDefault="000064CE" w:rsidP="00451DB2">
      <w:pPr>
        <w:pStyle w:val="Heading1"/>
        <w:spacing w:before="0" w:after="240" w:line="240" w:lineRule="auto"/>
        <w:jc w:val="both"/>
        <w:rPr>
          <w:rFonts w:ascii="Gill Sans MT" w:hAnsi="Gill Sans MT"/>
          <w:b w:val="0"/>
          <w:color w:val="auto"/>
          <w:sz w:val="22"/>
          <w:szCs w:val="22"/>
        </w:rPr>
      </w:pPr>
      <w:bookmarkStart w:id="71" w:name="_Toc138168826"/>
      <w:r w:rsidRPr="00451DB2">
        <w:rPr>
          <w:rStyle w:val="y2iqfc"/>
          <w:rFonts w:ascii="Gill Sans MT" w:hAnsi="Gill Sans MT"/>
          <w:b w:val="0"/>
          <w:color w:val="auto"/>
          <w:sz w:val="22"/>
          <w:szCs w:val="22"/>
        </w:rPr>
        <w:t xml:space="preserve">These results show that in terms of access to resources there is no significant gender difference. The difference is more in terms of age. In other words, women and men almost have equal access to all the resources, while girls and boys only have access to some of the resources. </w:t>
      </w:r>
      <w:r w:rsidRPr="00451DB2">
        <w:rPr>
          <w:rFonts w:ascii="Gill Sans MT" w:hAnsi="Gill Sans MT" w:cs="Courier New"/>
          <w:b w:val="0"/>
          <w:color w:val="auto"/>
          <w:sz w:val="22"/>
          <w:szCs w:val="22"/>
        </w:rPr>
        <w:t>Besides equal access on utilization of resources between women and men, there is a slight difference in some few resources. For example, the main users of fuel wood are women because they are the ones who are involved in cooking, while men are mostly involved in spending money. Even if a woman sells vegetables at the market, she should take the money home so that together with the husband share for expenditures, though that does not happen if the man sells maize.</w:t>
      </w:r>
      <w:bookmarkEnd w:id="71"/>
      <w:r w:rsidRPr="00451DB2">
        <w:rPr>
          <w:rFonts w:ascii="Gill Sans MT" w:hAnsi="Gill Sans MT" w:cs="Courier New"/>
          <w:b w:val="0"/>
          <w:color w:val="auto"/>
          <w:sz w:val="22"/>
          <w:szCs w:val="22"/>
        </w:rPr>
        <w:t xml:space="preserve"> </w:t>
      </w:r>
    </w:p>
    <w:p w14:paraId="1456A936" w14:textId="77777777" w:rsidR="000064CE" w:rsidRPr="00451DB2" w:rsidRDefault="000064CE" w:rsidP="00451DB2">
      <w:pPr>
        <w:pStyle w:val="Heading2"/>
        <w:rPr>
          <w:rFonts w:ascii="Gill Sans MT" w:hAnsi="Gill Sans MT"/>
          <w:i w:val="0"/>
          <w:sz w:val="22"/>
          <w:szCs w:val="22"/>
        </w:rPr>
      </w:pPr>
      <w:bookmarkStart w:id="72" w:name="_Toc138168827"/>
      <w:r w:rsidRPr="00451DB2">
        <w:rPr>
          <w:rFonts w:ascii="Gill Sans MT" w:hAnsi="Gill Sans MT"/>
          <w:i w:val="0"/>
          <w:sz w:val="22"/>
          <w:szCs w:val="22"/>
        </w:rPr>
        <w:t>3.</w:t>
      </w:r>
      <w:r w:rsidR="00035B71" w:rsidRPr="00451DB2">
        <w:rPr>
          <w:rFonts w:ascii="Gill Sans MT" w:hAnsi="Gill Sans MT"/>
          <w:i w:val="0"/>
          <w:sz w:val="22"/>
          <w:szCs w:val="22"/>
        </w:rPr>
        <w:t>4</w:t>
      </w:r>
      <w:r w:rsidRPr="00451DB2">
        <w:rPr>
          <w:rFonts w:ascii="Gill Sans MT" w:hAnsi="Gill Sans MT"/>
          <w:i w:val="0"/>
          <w:sz w:val="22"/>
          <w:szCs w:val="22"/>
        </w:rPr>
        <w:t xml:space="preserve">.2 Control over </w:t>
      </w:r>
      <w:r w:rsidR="00DF7524" w:rsidRPr="00451DB2">
        <w:rPr>
          <w:rFonts w:ascii="Gill Sans MT" w:hAnsi="Gill Sans MT"/>
          <w:i w:val="0"/>
          <w:sz w:val="22"/>
          <w:szCs w:val="22"/>
        </w:rPr>
        <w:t>r</w:t>
      </w:r>
      <w:r w:rsidRPr="00451DB2">
        <w:rPr>
          <w:rFonts w:ascii="Gill Sans MT" w:hAnsi="Gill Sans MT"/>
          <w:i w:val="0"/>
          <w:sz w:val="22"/>
          <w:szCs w:val="22"/>
        </w:rPr>
        <w:t>esources</w:t>
      </w:r>
      <w:bookmarkEnd w:id="72"/>
    </w:p>
    <w:p w14:paraId="5BA6460C" w14:textId="77777777" w:rsidR="000064CE" w:rsidRPr="00451DB2" w:rsidRDefault="000064CE"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Arial"/>
          <w:sz w:val="22"/>
          <w:szCs w:val="22"/>
        </w:rPr>
      </w:pPr>
      <w:r w:rsidRPr="00451DB2">
        <w:rPr>
          <w:rFonts w:ascii="Gill Sans MT" w:hAnsi="Gill Sans MT" w:cs="Courier New"/>
          <w:sz w:val="22"/>
          <w:szCs w:val="22"/>
        </w:rPr>
        <w:t xml:space="preserve">Out of all the resources listed under the section of access to resources above, women have control over chicken, training and fuel wood only. </w:t>
      </w:r>
      <w:r w:rsidRPr="00451DB2">
        <w:rPr>
          <w:rStyle w:val="y2iqfc"/>
          <w:rFonts w:ascii="Gill Sans MT" w:hAnsi="Gill Sans MT"/>
          <w:sz w:val="22"/>
          <w:szCs w:val="22"/>
        </w:rPr>
        <w:t xml:space="preserve">At Duru Ward, it is the man who has the authority over the livestock. No one can sell livestock without the father's permission. It was further stated that </w:t>
      </w:r>
      <w:r w:rsidRPr="00451DB2">
        <w:rPr>
          <w:rFonts w:ascii="Gill Sans MT" w:hAnsi="Gill Sans MT" w:cs="Arial"/>
          <w:sz w:val="22"/>
          <w:szCs w:val="22"/>
          <w:shd w:val="clear" w:color="auto" w:fill="F8F9FA"/>
        </w:rPr>
        <w:t xml:space="preserve">even if a woman leaves her home with a cow when she gets married, the cow will still be owned by her husband. </w:t>
      </w:r>
      <w:r w:rsidRPr="00451DB2">
        <w:rPr>
          <w:rFonts w:ascii="Gill Sans MT" w:hAnsi="Gill Sans MT"/>
          <w:sz w:val="22"/>
          <w:szCs w:val="22"/>
        </w:rPr>
        <w:t xml:space="preserve">It is only in few areas at Riroda and Ayasanda Wards where a woman can have a control over chickens, but for the rest of the places in the project area, a woman </w:t>
      </w:r>
      <w:r w:rsidRPr="00451DB2">
        <w:rPr>
          <w:rFonts w:ascii="Gill Sans MT" w:hAnsi="Gill Sans MT" w:cs="Courier New"/>
          <w:sz w:val="22"/>
          <w:szCs w:val="22"/>
        </w:rPr>
        <w:t xml:space="preserve">cannot sell the chickens without the consent of her husband even if the chickens were bought by the woman since they were chicks. Training is usually given to all people and the nature of participants is determined by the training organizers depending on the purpose of the training. With this logic, men fail to exercise their powers so they are all exposed in a state of equality. </w:t>
      </w:r>
      <w:r w:rsidRPr="00451DB2">
        <w:rPr>
          <w:rFonts w:ascii="Gill Sans MT" w:hAnsi="Gill Sans MT" w:cs="Arial"/>
          <w:sz w:val="22"/>
          <w:szCs w:val="22"/>
        </w:rPr>
        <w:t>Regarding firewood, women remain the main controllers as they are the main users because they are the ones who are involved in cooking. Moreover, men have no interest with the firewood.</w:t>
      </w:r>
    </w:p>
    <w:p w14:paraId="14DA1480" w14:textId="77777777" w:rsidR="000064CE" w:rsidRPr="00451DB2" w:rsidRDefault="000064CE"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Arial"/>
          <w:sz w:val="22"/>
          <w:szCs w:val="22"/>
        </w:rPr>
      </w:pPr>
    </w:p>
    <w:p w14:paraId="0D5139AF" w14:textId="77777777" w:rsidR="000064CE" w:rsidRPr="00451DB2" w:rsidRDefault="000064CE" w:rsidP="00451DB2">
      <w:pPr>
        <w:pStyle w:val="NormalWeb"/>
        <w:spacing w:before="0" w:beforeAutospacing="0" w:after="300" w:afterAutospacing="0"/>
        <w:jc w:val="both"/>
        <w:rPr>
          <w:rFonts w:ascii="Gill Sans MT" w:hAnsi="Gill Sans MT" w:cs="Arial"/>
          <w:sz w:val="22"/>
          <w:szCs w:val="22"/>
        </w:rPr>
      </w:pPr>
      <w:r w:rsidRPr="00451DB2">
        <w:rPr>
          <w:rFonts w:ascii="Gill Sans MT" w:hAnsi="Gill Sans MT" w:cs="Arial"/>
          <w:sz w:val="22"/>
          <w:szCs w:val="22"/>
        </w:rPr>
        <w:t xml:space="preserve">As for the rest of the resources, the control is under men. Even though the constitution and Village land Act guarantees that women, just like men have the right to land and other productive resources, many of them are still left out due to tradition and cultural practices. </w:t>
      </w:r>
      <w:r w:rsidRPr="00451DB2">
        <w:rPr>
          <w:rFonts w:ascii="Gill Sans MT" w:hAnsi="Gill Sans MT"/>
          <w:sz w:val="22"/>
          <w:szCs w:val="22"/>
        </w:rPr>
        <w:t xml:space="preserve">Although in the previous section it was found that women have access to credit, yet most  married women cannot obtain loans without informing or searching permission from their husbands. On the contrary, men can obtain loans without informing their wives. All these denies women rights. Indeed, a man can take a loan using land, or house belonging to the family as collateral without even informing his wife. </w:t>
      </w:r>
    </w:p>
    <w:p w14:paraId="001EB77C" w14:textId="77777777" w:rsidR="000064CE" w:rsidRPr="00451DB2" w:rsidRDefault="000064CE" w:rsidP="00451DB2">
      <w:pPr>
        <w:pStyle w:val="NormalWeb"/>
        <w:spacing w:before="0" w:beforeAutospacing="0" w:after="300" w:afterAutospacing="0"/>
        <w:jc w:val="both"/>
        <w:rPr>
          <w:rFonts w:ascii="Gill Sans MT" w:hAnsi="Gill Sans MT"/>
          <w:sz w:val="22"/>
          <w:szCs w:val="22"/>
        </w:rPr>
      </w:pPr>
      <w:r w:rsidRPr="00451DB2">
        <w:rPr>
          <w:rFonts w:ascii="Gill Sans MT" w:hAnsi="Gill Sans MT" w:cs="Arial"/>
          <w:sz w:val="22"/>
          <w:szCs w:val="22"/>
        </w:rPr>
        <w:t xml:space="preserve">To address this challenge that restrict women from their right to control of natural resources, especially land, some civil society organizations in Babati District and elsewhere in Tanzania conduct village public sensitization dialogues aimed at empowering vulnerable groups on their right to land and other productive resources. </w:t>
      </w:r>
      <w:r w:rsidRPr="00451DB2">
        <w:rPr>
          <w:rFonts w:ascii="Gill Sans MT" w:hAnsi="Gill Sans MT"/>
          <w:sz w:val="22"/>
          <w:szCs w:val="22"/>
        </w:rPr>
        <w:t xml:space="preserve">Discussions showed that women in the project area see control or ownership of land as fundamental to their economic development. Since women are the food producers, land is an important resource upon which farming is taking place. It is only in few women headed households where women control land and other resources. </w:t>
      </w:r>
    </w:p>
    <w:p w14:paraId="3571B969" w14:textId="77777777" w:rsidR="00DF7524" w:rsidRPr="00451DB2" w:rsidRDefault="00DF7524" w:rsidP="00451DB2">
      <w:pPr>
        <w:pStyle w:val="Heading1"/>
        <w:spacing w:after="240" w:line="240" w:lineRule="auto"/>
        <w:rPr>
          <w:rFonts w:ascii="Gill Sans MT" w:hAnsi="Gill Sans MT"/>
          <w:color w:val="auto"/>
          <w:sz w:val="22"/>
          <w:szCs w:val="22"/>
        </w:rPr>
      </w:pPr>
      <w:bookmarkStart w:id="73" w:name="_Toc138168828"/>
      <w:r w:rsidRPr="00451DB2">
        <w:rPr>
          <w:rFonts w:ascii="Gill Sans MT" w:hAnsi="Gill Sans MT"/>
          <w:color w:val="auto"/>
          <w:sz w:val="22"/>
          <w:szCs w:val="22"/>
        </w:rPr>
        <w:lastRenderedPageBreak/>
        <w:t>3.</w:t>
      </w:r>
      <w:r w:rsidR="00035B71" w:rsidRPr="00451DB2">
        <w:rPr>
          <w:rFonts w:ascii="Gill Sans MT" w:hAnsi="Gill Sans MT"/>
          <w:color w:val="auto"/>
          <w:sz w:val="22"/>
          <w:szCs w:val="22"/>
        </w:rPr>
        <w:t>5</w:t>
      </w:r>
      <w:r w:rsidRPr="00451DB2">
        <w:rPr>
          <w:rFonts w:ascii="Gill Sans MT" w:hAnsi="Gill Sans MT"/>
          <w:color w:val="auto"/>
          <w:sz w:val="22"/>
          <w:szCs w:val="22"/>
        </w:rPr>
        <w:t xml:space="preserve"> DECISION-MAKING ON BENEFITS</w:t>
      </w:r>
      <w:bookmarkEnd w:id="73"/>
    </w:p>
    <w:p w14:paraId="66E2AECF" w14:textId="77777777" w:rsidR="00DF7524" w:rsidRPr="00451DB2" w:rsidRDefault="00DF7524" w:rsidP="00451DB2">
      <w:pPr>
        <w:spacing w:after="240"/>
        <w:jc w:val="both"/>
        <w:rPr>
          <w:rFonts w:ascii="Gill Sans MT" w:hAnsi="Gill Sans MT"/>
          <w:sz w:val="22"/>
          <w:szCs w:val="22"/>
        </w:rPr>
      </w:pPr>
      <w:r w:rsidRPr="00451DB2">
        <w:rPr>
          <w:rFonts w:ascii="Gill Sans MT" w:hAnsi="Gill Sans MT"/>
          <w:sz w:val="22"/>
          <w:szCs w:val="22"/>
        </w:rPr>
        <w:t xml:space="preserve">In the study area, the money that is generated from cash crop sale is used for many purposes but for most households, main uses were routine household expenditures (32.1%). Others included school fees (for private schools) and scholastic materials (28.6%); to make preparations for the new coming farming seasons (26.8%) and in particular, purchase of seeds, fertilizer or even renting a farm; purchase of livestock (5.3%); construction of new buildings (1.8%); health service expenses (1.8%); investing in VICOBA (1.8%); and other minor expenses (1.8%). When asked on who decides on how to use the money generated from cash crop sale, most respondents (56.5%) indicated that it is both husbands and wives (jointly). A significant proportion (30.4%) showed that it is husband alone, claiming that he is the one with authority and the judge of the household. Few (8.8%) indicated that it is the husband but with consultation of the wife while 4.3% said that </w:t>
      </w:r>
      <w:r w:rsidRPr="00451DB2">
        <w:rPr>
          <w:rFonts w:ascii="Gill Sans MT" w:hAnsi="Gill Sans MT" w:cs="Courier New"/>
          <w:sz w:val="22"/>
          <w:szCs w:val="22"/>
        </w:rPr>
        <w:t>decisions on big issues are made by the father, but small issues are made by the mother.</w:t>
      </w:r>
      <w:r w:rsidRPr="00451DB2">
        <w:rPr>
          <w:rFonts w:ascii="Gill Sans MT" w:hAnsi="Gill Sans MT"/>
          <w:sz w:val="22"/>
          <w:szCs w:val="22"/>
        </w:rPr>
        <w:t xml:space="preserve"> These different views are summarized in figure </w:t>
      </w:r>
      <w:r w:rsidR="00C67C8F" w:rsidRPr="00451DB2">
        <w:rPr>
          <w:rFonts w:ascii="Gill Sans MT" w:hAnsi="Gill Sans MT"/>
          <w:sz w:val="22"/>
          <w:szCs w:val="22"/>
        </w:rPr>
        <w:t>3</w:t>
      </w:r>
      <w:r w:rsidRPr="00451DB2">
        <w:rPr>
          <w:rFonts w:ascii="Gill Sans MT" w:hAnsi="Gill Sans MT"/>
          <w:sz w:val="22"/>
          <w:szCs w:val="22"/>
        </w:rPr>
        <w:t>. All in all, husbands (men) are dominating in decision making as neither women mentioned to make decisions alone nor involved in decision making with consultation of their husbands.</w:t>
      </w:r>
    </w:p>
    <w:p w14:paraId="2159363C" w14:textId="77777777" w:rsidR="00DF7524" w:rsidRPr="00451DB2" w:rsidRDefault="00DF7524" w:rsidP="00451DB2">
      <w:pPr>
        <w:jc w:val="both"/>
        <w:rPr>
          <w:rFonts w:ascii="Gill Sans MT" w:hAnsi="Gill Sans MT"/>
          <w:sz w:val="22"/>
          <w:szCs w:val="22"/>
        </w:rPr>
      </w:pPr>
    </w:p>
    <w:p w14:paraId="76825903" w14:textId="77777777" w:rsidR="00DF7524" w:rsidRPr="00451DB2" w:rsidRDefault="00DF7524" w:rsidP="00451DB2">
      <w:pPr>
        <w:jc w:val="both"/>
        <w:rPr>
          <w:rFonts w:ascii="Gill Sans MT" w:hAnsi="Gill Sans MT"/>
          <w:sz w:val="22"/>
          <w:szCs w:val="22"/>
        </w:rPr>
      </w:pPr>
      <w:r w:rsidRPr="00451DB2">
        <w:rPr>
          <w:rFonts w:ascii="Gill Sans MT" w:hAnsi="Gill Sans MT"/>
          <w:noProof/>
          <w:sz w:val="22"/>
          <w:szCs w:val="22"/>
        </w:rPr>
        <w:drawing>
          <wp:inline distT="0" distB="0" distL="0" distR="0" wp14:anchorId="66A2443C" wp14:editId="7A208E68">
            <wp:extent cx="4455160" cy="1882833"/>
            <wp:effectExtent l="0" t="0" r="2159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9DB14B" w14:textId="77777777" w:rsidR="00DF7524" w:rsidRPr="00451DB2" w:rsidRDefault="00DF7524" w:rsidP="00451DB2">
      <w:pPr>
        <w:jc w:val="both"/>
        <w:rPr>
          <w:rFonts w:ascii="Gill Sans MT" w:hAnsi="Gill Sans MT"/>
          <w:sz w:val="22"/>
          <w:szCs w:val="22"/>
        </w:rPr>
      </w:pPr>
    </w:p>
    <w:p w14:paraId="19A73EA0" w14:textId="77777777" w:rsidR="00DF7524" w:rsidRPr="00451DB2" w:rsidRDefault="00DF7524" w:rsidP="00451DB2">
      <w:pPr>
        <w:jc w:val="both"/>
        <w:rPr>
          <w:rFonts w:ascii="Gill Sans MT" w:hAnsi="Gill Sans MT"/>
          <w:sz w:val="22"/>
          <w:szCs w:val="22"/>
        </w:rPr>
      </w:pPr>
      <w:r w:rsidRPr="00451DB2">
        <w:rPr>
          <w:rFonts w:ascii="Gill Sans MT" w:hAnsi="Gill Sans MT"/>
          <w:sz w:val="22"/>
          <w:szCs w:val="22"/>
        </w:rPr>
        <w:t xml:space="preserve">When female respondents were asked on the extent to which they agree on how the money is spent, </w:t>
      </w:r>
    </w:p>
    <w:p w14:paraId="401A3254" w14:textId="77777777" w:rsidR="00DF7524" w:rsidRPr="00451DB2" w:rsidRDefault="00DF7524" w:rsidP="00451DB2">
      <w:pPr>
        <w:jc w:val="both"/>
        <w:rPr>
          <w:rFonts w:ascii="Gill Sans MT" w:hAnsi="Gill Sans MT"/>
          <w:sz w:val="22"/>
          <w:szCs w:val="22"/>
        </w:rPr>
      </w:pPr>
      <w:r w:rsidRPr="00451DB2">
        <w:rPr>
          <w:rFonts w:ascii="Gill Sans MT" w:hAnsi="Gill Sans MT"/>
          <w:sz w:val="22"/>
          <w:szCs w:val="22"/>
        </w:rPr>
        <w:t xml:space="preserve">half of the respondents (50.0%) were in agreement maintaining that expenditures are according to the mutual agreement from the two parties (husband and wife), while the remaining 50.0% were not in agreement providing several lamentations as follows:  </w:t>
      </w:r>
    </w:p>
    <w:p w14:paraId="48099A51"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Arial"/>
          <w:i/>
          <w:sz w:val="22"/>
          <w:szCs w:val="22"/>
          <w:shd w:val="clear" w:color="auto" w:fill="F8F9FA"/>
        </w:rPr>
      </w:pPr>
      <w:r w:rsidRPr="00451DB2">
        <w:rPr>
          <w:rFonts w:ascii="Gill Sans MT" w:hAnsi="Gill Sans MT" w:cs="Arial"/>
          <w:i/>
          <w:sz w:val="22"/>
          <w:szCs w:val="22"/>
          <w:shd w:val="clear" w:color="auto" w:fill="F8F9FA"/>
        </w:rPr>
        <w:t xml:space="preserve">“I have no authority to refuse since he has the final say; I have no objection because </w:t>
      </w:r>
    </w:p>
    <w:p w14:paraId="3371F6D5"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Courier New"/>
          <w:i/>
          <w:sz w:val="22"/>
          <w:szCs w:val="22"/>
        </w:rPr>
      </w:pPr>
      <w:r w:rsidRPr="00451DB2">
        <w:rPr>
          <w:rFonts w:ascii="Gill Sans MT" w:hAnsi="Gill Sans MT" w:cs="Arial"/>
          <w:i/>
          <w:sz w:val="22"/>
          <w:szCs w:val="22"/>
          <w:shd w:val="clear" w:color="auto" w:fill="F8F9FA"/>
        </w:rPr>
        <w:t xml:space="preserve">he is used to uttering defamatory words like - </w:t>
      </w:r>
      <w:r w:rsidRPr="00451DB2">
        <w:rPr>
          <w:rFonts w:ascii="Gill Sans MT" w:hAnsi="Gill Sans MT" w:cs="Courier New"/>
          <w:i/>
          <w:sz w:val="22"/>
          <w:szCs w:val="22"/>
        </w:rPr>
        <w:t xml:space="preserve">after all you did not come with a farm </w:t>
      </w:r>
    </w:p>
    <w:p w14:paraId="36172850"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Courier New"/>
          <w:i/>
          <w:sz w:val="22"/>
          <w:szCs w:val="22"/>
        </w:rPr>
      </w:pPr>
      <w:r w:rsidRPr="00451DB2">
        <w:rPr>
          <w:rFonts w:ascii="Gill Sans MT" w:hAnsi="Gill Sans MT" w:cs="Courier New"/>
          <w:i/>
          <w:sz w:val="22"/>
          <w:szCs w:val="22"/>
        </w:rPr>
        <w:t xml:space="preserve">from your place when I married you, don't command me you're just a visitor … etc.; </w:t>
      </w:r>
    </w:p>
    <w:p w14:paraId="31726439"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Arial"/>
          <w:i/>
          <w:sz w:val="22"/>
          <w:szCs w:val="22"/>
          <w:shd w:val="clear" w:color="auto" w:fill="F8F9FA"/>
        </w:rPr>
      </w:pPr>
      <w:r w:rsidRPr="00451DB2">
        <w:rPr>
          <w:rFonts w:ascii="Gill Sans MT" w:hAnsi="Gill Sans MT" w:cs="Arial"/>
          <w:i/>
          <w:sz w:val="22"/>
          <w:szCs w:val="22"/>
          <w:shd w:val="clear" w:color="auto" w:fill="F8F9FA"/>
        </w:rPr>
        <w:t xml:space="preserve">I don't have any freedom, I'm under him; </w:t>
      </w:r>
      <w:r w:rsidR="00DD6EA8" w:rsidRPr="00451DB2">
        <w:rPr>
          <w:rFonts w:ascii="Gill Sans MT" w:hAnsi="Gill Sans MT" w:cs="Arial"/>
          <w:i/>
          <w:sz w:val="22"/>
          <w:szCs w:val="22"/>
          <w:shd w:val="clear" w:color="auto" w:fill="F8F9FA"/>
        </w:rPr>
        <w:t>as</w:t>
      </w:r>
      <w:r w:rsidRPr="00451DB2">
        <w:rPr>
          <w:rFonts w:ascii="Gill Sans MT" w:hAnsi="Gill Sans MT" w:cs="Arial"/>
          <w:i/>
          <w:sz w:val="22"/>
          <w:szCs w:val="22"/>
          <w:shd w:val="clear" w:color="auto" w:fill="F8F9FA"/>
        </w:rPr>
        <w:t xml:space="preserve"> a wife, I'm only satisfied with how the </w:t>
      </w:r>
    </w:p>
    <w:p w14:paraId="0C7BAC69"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Arial"/>
          <w:i/>
          <w:sz w:val="22"/>
          <w:szCs w:val="22"/>
          <w:shd w:val="clear" w:color="auto" w:fill="F8F9FA"/>
        </w:rPr>
      </w:pPr>
      <w:r w:rsidRPr="00451DB2">
        <w:rPr>
          <w:rFonts w:ascii="Gill Sans MT" w:hAnsi="Gill Sans MT" w:cs="Arial"/>
          <w:i/>
          <w:sz w:val="22"/>
          <w:szCs w:val="22"/>
          <w:shd w:val="clear" w:color="auto" w:fill="F8F9FA"/>
        </w:rPr>
        <w:t xml:space="preserve">money is spent, even though with a bent neck; I have nothing to do because my husband </w:t>
      </w:r>
    </w:p>
    <w:p w14:paraId="7F91F97A"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Courier New"/>
          <w:i/>
          <w:sz w:val="22"/>
          <w:szCs w:val="22"/>
        </w:rPr>
      </w:pPr>
      <w:r w:rsidRPr="00451DB2">
        <w:rPr>
          <w:rFonts w:ascii="Gill Sans MT" w:hAnsi="Gill Sans MT" w:cs="Arial"/>
          <w:i/>
          <w:sz w:val="22"/>
          <w:szCs w:val="22"/>
          <w:shd w:val="clear" w:color="auto" w:fill="F8F9FA"/>
        </w:rPr>
        <w:t>is the head of the house"</w:t>
      </w:r>
    </w:p>
    <w:p w14:paraId="1E1CCC83" w14:textId="77777777" w:rsidR="00DF7524" w:rsidRPr="00451DB2" w:rsidRDefault="00DF7524" w:rsidP="00451DB2">
      <w:pPr>
        <w:jc w:val="both"/>
        <w:rPr>
          <w:rFonts w:ascii="Gill Sans MT" w:hAnsi="Gill Sans MT"/>
          <w:sz w:val="22"/>
          <w:szCs w:val="22"/>
        </w:rPr>
      </w:pPr>
    </w:p>
    <w:p w14:paraId="51DE758F" w14:textId="77777777" w:rsidR="00DF7524" w:rsidRPr="00451DB2" w:rsidRDefault="00DF7524" w:rsidP="00451DB2">
      <w:pPr>
        <w:jc w:val="both"/>
        <w:rPr>
          <w:rFonts w:ascii="Gill Sans MT" w:hAnsi="Gill Sans MT" w:cs="Courier New"/>
          <w:sz w:val="22"/>
          <w:szCs w:val="22"/>
        </w:rPr>
      </w:pPr>
      <w:r w:rsidRPr="00451DB2">
        <w:rPr>
          <w:rFonts w:ascii="Gill Sans MT" w:hAnsi="Gill Sans MT" w:cs="Courier New"/>
          <w:sz w:val="22"/>
          <w:szCs w:val="22"/>
        </w:rPr>
        <w:t xml:space="preserve">Decision-making by men has gone beyond the boundary, as it even interferes with the freedom of their wives </w:t>
      </w:r>
      <w:r w:rsidRPr="00451DB2">
        <w:rPr>
          <w:rFonts w:ascii="Gill Sans MT" w:hAnsi="Gill Sans MT"/>
          <w:sz w:val="22"/>
          <w:szCs w:val="22"/>
        </w:rPr>
        <w:t xml:space="preserve">to use the income and resources that they generate themselves. For instance, one women who was involved in her personal business was forced to surrender all the income to her husband. She only occasionally used to secretly deposit her money on VICOBA. Further, she once raised broilers, but after sales her husband took all the money and dictated how they should be spent. Another woman alleged that even if she has a freedom to use the income and resources that she generates that should happen </w:t>
      </w:r>
      <w:r w:rsidRPr="00451DB2">
        <w:rPr>
          <w:rFonts w:ascii="Gill Sans MT" w:hAnsi="Gill Sans MT" w:cs="Courier New"/>
          <w:sz w:val="22"/>
          <w:szCs w:val="22"/>
        </w:rPr>
        <w:t>with her husband's permission.</w:t>
      </w:r>
    </w:p>
    <w:p w14:paraId="5E50E316" w14:textId="77777777" w:rsidR="00DF7524" w:rsidRPr="00451DB2" w:rsidRDefault="00DF7524" w:rsidP="00451DB2">
      <w:pPr>
        <w:jc w:val="both"/>
        <w:rPr>
          <w:rFonts w:ascii="Gill Sans MT" w:hAnsi="Gill Sans MT" w:cs="Courier New"/>
          <w:sz w:val="22"/>
          <w:szCs w:val="22"/>
        </w:rPr>
      </w:pPr>
      <w:r w:rsidRPr="00451DB2">
        <w:rPr>
          <w:rFonts w:ascii="Gill Sans MT" w:hAnsi="Gill Sans MT"/>
          <w:sz w:val="22"/>
          <w:szCs w:val="22"/>
        </w:rPr>
        <w:t xml:space="preserve">Female respondents were further asked on how they participate and negotiate in decision-making inside the household. Again, there were varying responses as some showed that couples discuss </w:t>
      </w:r>
      <w:r w:rsidRPr="00451DB2">
        <w:rPr>
          <w:rFonts w:ascii="Gill Sans MT" w:hAnsi="Gill Sans MT" w:cs="Courier New"/>
          <w:sz w:val="22"/>
          <w:szCs w:val="22"/>
        </w:rPr>
        <w:t>together on various household issues and reach an agreement; others indicated that they often do not discuss as according to their traditions women do not make household decisions. Others maintained that they are to some extent involved in making decisions pertaining to their children’s school affairs only but not on other household issues. In general, it seems that in the household women participate in decision making on petty issues only, as one respondent’s words can sum it up:</w:t>
      </w:r>
    </w:p>
    <w:p w14:paraId="6024B1A9"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i/>
          <w:sz w:val="22"/>
          <w:szCs w:val="22"/>
        </w:rPr>
      </w:pPr>
      <w:r w:rsidRPr="00451DB2">
        <w:rPr>
          <w:rFonts w:ascii="Gill Sans MT" w:hAnsi="Gill Sans MT"/>
          <w:i/>
          <w:sz w:val="22"/>
          <w:szCs w:val="22"/>
        </w:rPr>
        <w:tab/>
        <w:t xml:space="preserve">“Whatever he says is final because he is a man, so I participate as a mother in making </w:t>
      </w:r>
    </w:p>
    <w:p w14:paraId="7AC08518"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cs="Courier New"/>
          <w:i/>
          <w:sz w:val="22"/>
          <w:szCs w:val="22"/>
        </w:rPr>
      </w:pPr>
      <w:r w:rsidRPr="00451DB2">
        <w:rPr>
          <w:rFonts w:ascii="Gill Sans MT" w:hAnsi="Gill Sans MT"/>
          <w:i/>
          <w:sz w:val="22"/>
          <w:szCs w:val="22"/>
        </w:rPr>
        <w:tab/>
        <w:t xml:space="preserve">decisions on few and minor issues only, otherwise the rest </w:t>
      </w:r>
      <w:r w:rsidRPr="00451DB2">
        <w:rPr>
          <w:rFonts w:ascii="Gill Sans MT" w:hAnsi="Gill Sans MT" w:cs="Courier New"/>
          <w:i/>
          <w:sz w:val="22"/>
          <w:szCs w:val="22"/>
        </w:rPr>
        <w:t xml:space="preserve">is the husband's responsibility. </w:t>
      </w:r>
    </w:p>
    <w:p w14:paraId="46BEEEB7"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Gill Sans MT" w:hAnsi="Gill Sans MT"/>
          <w:i/>
          <w:sz w:val="22"/>
          <w:szCs w:val="22"/>
        </w:rPr>
      </w:pPr>
      <w:r w:rsidRPr="00451DB2">
        <w:rPr>
          <w:rFonts w:ascii="Gill Sans MT" w:hAnsi="Gill Sans MT" w:cs="Courier New"/>
          <w:i/>
          <w:sz w:val="22"/>
          <w:szCs w:val="22"/>
        </w:rPr>
        <w:tab/>
        <w:t xml:space="preserve">If he is not there I have to call or wait for him” </w:t>
      </w:r>
    </w:p>
    <w:p w14:paraId="25D8CC35" w14:textId="77777777" w:rsidR="00DF7524" w:rsidRPr="00451DB2" w:rsidRDefault="00DF7524" w:rsidP="00451DB2">
      <w:pPr>
        <w:jc w:val="both"/>
        <w:rPr>
          <w:rFonts w:ascii="Gill Sans MT" w:hAnsi="Gill Sans MT"/>
          <w:sz w:val="22"/>
          <w:szCs w:val="22"/>
        </w:rPr>
      </w:pPr>
    </w:p>
    <w:p w14:paraId="091ECC0C" w14:textId="77777777" w:rsidR="00DF7524" w:rsidRDefault="00DF7524" w:rsidP="00451DB2">
      <w:pPr>
        <w:jc w:val="both"/>
        <w:rPr>
          <w:rStyle w:val="y2iqfc"/>
          <w:rFonts w:ascii="Gill Sans MT" w:hAnsi="Gill Sans MT"/>
          <w:sz w:val="22"/>
          <w:szCs w:val="22"/>
        </w:rPr>
      </w:pPr>
      <w:r w:rsidRPr="00451DB2">
        <w:rPr>
          <w:rFonts w:ascii="Gill Sans MT" w:hAnsi="Gill Sans MT"/>
          <w:sz w:val="22"/>
          <w:szCs w:val="22"/>
        </w:rPr>
        <w:t xml:space="preserve">In uncovering persons involved in various expenses in the households, the analysis considered children education, clothing, health care, daily food items, and agricultural inputs as examples. Generally, it was disclosed that men are more involved followed by men and women jointly, and finally women, although the last two categories do not differ much (figure </w:t>
      </w:r>
      <w:r w:rsidR="00C67C8F" w:rsidRPr="00451DB2">
        <w:rPr>
          <w:rFonts w:ascii="Gill Sans MT" w:hAnsi="Gill Sans MT"/>
          <w:sz w:val="22"/>
          <w:szCs w:val="22"/>
        </w:rPr>
        <w:t>4</w:t>
      </w:r>
      <w:r w:rsidRPr="00451DB2">
        <w:rPr>
          <w:rFonts w:ascii="Gill Sans MT" w:hAnsi="Gill Sans MT"/>
          <w:sz w:val="22"/>
          <w:szCs w:val="22"/>
        </w:rPr>
        <w:t xml:space="preserve">). </w:t>
      </w:r>
      <w:r w:rsidRPr="00451DB2">
        <w:rPr>
          <w:rStyle w:val="y2iqfc"/>
          <w:rFonts w:ascii="Gill Sans MT" w:hAnsi="Gill Sans MT"/>
          <w:sz w:val="22"/>
          <w:szCs w:val="22"/>
        </w:rPr>
        <w:t>It can, therefore, be concluded that, apart from men being the main actors in making household decisions, they are as well the main actors in covering main households’ expenses.</w:t>
      </w:r>
    </w:p>
    <w:p w14:paraId="7D86A413" w14:textId="77777777" w:rsidR="00691B18" w:rsidRPr="00451DB2" w:rsidRDefault="00691B18" w:rsidP="00451DB2">
      <w:pPr>
        <w:jc w:val="both"/>
        <w:rPr>
          <w:rStyle w:val="y2iqfc"/>
          <w:rFonts w:ascii="Gill Sans MT" w:hAnsi="Gill Sans MT"/>
          <w:sz w:val="22"/>
          <w:szCs w:val="22"/>
        </w:rPr>
      </w:pPr>
    </w:p>
    <w:p w14:paraId="31516430" w14:textId="77777777" w:rsidR="00DF7524" w:rsidRPr="00451DB2" w:rsidRDefault="00DF7524" w:rsidP="00451DB2">
      <w:pPr>
        <w:jc w:val="both"/>
        <w:rPr>
          <w:rStyle w:val="y2iqfc"/>
          <w:rFonts w:ascii="Gill Sans MT" w:hAnsi="Gill Sans MT"/>
          <w:sz w:val="22"/>
          <w:szCs w:val="22"/>
        </w:rPr>
      </w:pPr>
      <w:r w:rsidRPr="00451DB2">
        <w:rPr>
          <w:rFonts w:ascii="Gill Sans MT" w:hAnsi="Gill Sans MT"/>
          <w:noProof/>
          <w:sz w:val="22"/>
          <w:szCs w:val="22"/>
        </w:rPr>
        <w:drawing>
          <wp:inline distT="0" distB="0" distL="0" distR="0" wp14:anchorId="4E04191A" wp14:editId="0E43D4E3">
            <wp:extent cx="6188825" cy="1911350"/>
            <wp:effectExtent l="0" t="0" r="2159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7D65DF" w14:textId="77777777" w:rsidR="00DF7524" w:rsidRPr="00451DB2" w:rsidRDefault="00DF7524" w:rsidP="00451DB2">
      <w:pPr>
        <w:jc w:val="both"/>
        <w:rPr>
          <w:rStyle w:val="markedcontent"/>
          <w:rFonts w:ascii="Gill Sans MT" w:hAnsi="Gill Sans MT"/>
          <w:sz w:val="22"/>
          <w:szCs w:val="22"/>
        </w:rPr>
      </w:pPr>
      <w:r w:rsidRPr="00451DB2">
        <w:rPr>
          <w:rFonts w:ascii="Gill Sans MT" w:hAnsi="Gill Sans MT"/>
          <w:sz w:val="22"/>
          <w:szCs w:val="22"/>
        </w:rPr>
        <w:t xml:space="preserve">The study was also interested to reveal other violations </w:t>
      </w:r>
      <w:r w:rsidRPr="00451DB2">
        <w:rPr>
          <w:rStyle w:val="markedcontent"/>
          <w:rFonts w:ascii="Gill Sans MT" w:hAnsi="Gill Sans MT" w:cs="Arial"/>
          <w:sz w:val="22"/>
          <w:szCs w:val="22"/>
        </w:rPr>
        <w:t xml:space="preserve">regarding human rights or gender equality and other relevant issues among women, men, girls and boys, and households occurring the study area. Following were the violations gathered: </w:t>
      </w:r>
    </w:p>
    <w:p w14:paraId="57B9ED15"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r w:rsidRPr="00451DB2">
        <w:rPr>
          <w:rFonts w:ascii="Gill Sans MT" w:hAnsi="Gill Sans MT" w:cs="Courier New"/>
          <w:sz w:val="22"/>
          <w:szCs w:val="22"/>
        </w:rPr>
        <w:t xml:space="preserve">Incidences of drunkenness and especially for men which are very common in the area lead to insults, beatings and humiliation of women by their husbands. This has resulted in few separations of couples or divorces. Similarly, sometimes children are being beaten by their drunken fathers without even a basic reason. Young men are also affected by alcoholism and this makes them thieves so as to get money for drinking. On the other hand, drunken mothers are several times being raped by young men. </w:t>
      </w:r>
    </w:p>
    <w:p w14:paraId="12C92D00"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p>
    <w:p w14:paraId="4AD021D4"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r w:rsidRPr="00451DB2">
        <w:rPr>
          <w:rStyle w:val="y2iqfc"/>
          <w:rFonts w:ascii="Gill Sans MT" w:hAnsi="Gill Sans MT"/>
          <w:sz w:val="22"/>
          <w:szCs w:val="22"/>
        </w:rPr>
        <w:t xml:space="preserve">Indeed, rape has been a recurring </w:t>
      </w:r>
      <w:r w:rsidRPr="00451DB2">
        <w:rPr>
          <w:rFonts w:ascii="Gill Sans MT" w:hAnsi="Gill Sans MT"/>
          <w:sz w:val="22"/>
          <w:szCs w:val="22"/>
        </w:rPr>
        <w:t xml:space="preserve">violation of </w:t>
      </w:r>
      <w:r w:rsidRPr="00451DB2">
        <w:rPr>
          <w:rStyle w:val="markedcontent"/>
          <w:rFonts w:ascii="Gill Sans MT" w:hAnsi="Gill Sans MT" w:cs="Arial"/>
          <w:sz w:val="22"/>
          <w:szCs w:val="22"/>
        </w:rPr>
        <w:t xml:space="preserve">human rights especially for </w:t>
      </w:r>
      <w:r w:rsidRPr="00451DB2">
        <w:rPr>
          <w:rStyle w:val="y2iqfc"/>
          <w:rFonts w:ascii="Gill Sans MT" w:hAnsi="Gill Sans MT"/>
          <w:sz w:val="22"/>
          <w:szCs w:val="22"/>
        </w:rPr>
        <w:t>girls as one mother from Ayasanda ward narrates:</w:t>
      </w:r>
    </w:p>
    <w:p w14:paraId="2DAEB123"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sz w:val="22"/>
          <w:szCs w:val="22"/>
        </w:rPr>
      </w:pPr>
    </w:p>
    <w:p w14:paraId="21CE4D81" w14:textId="77777777" w:rsidR="00DF7524" w:rsidRPr="00451DB2" w:rsidRDefault="00DF7524" w:rsidP="00451DB2">
      <w:pPr>
        <w:pStyle w:val="HTMLPreformatted"/>
        <w:ind w:left="916"/>
        <w:jc w:val="both"/>
        <w:rPr>
          <w:rStyle w:val="y2iqfc"/>
          <w:rFonts w:ascii="Gill Sans MT" w:hAnsi="Gill Sans MT"/>
          <w:i/>
          <w:sz w:val="22"/>
          <w:szCs w:val="22"/>
        </w:rPr>
      </w:pPr>
      <w:r w:rsidRPr="00451DB2">
        <w:rPr>
          <w:rStyle w:val="y2iqfc"/>
          <w:rFonts w:ascii="Gill Sans MT" w:hAnsi="Gill Sans MT"/>
          <w:sz w:val="22"/>
          <w:szCs w:val="22"/>
        </w:rPr>
        <w:t>"</w:t>
      </w:r>
      <w:r w:rsidRPr="00451DB2">
        <w:rPr>
          <w:rStyle w:val="y2iqfc"/>
          <w:rFonts w:ascii="Gill Sans MT" w:hAnsi="Gill Sans MT"/>
          <w:i/>
          <w:sz w:val="22"/>
          <w:szCs w:val="22"/>
        </w:rPr>
        <w:t xml:space="preserve">My daughter was attacked by a gang of youths at night and beaten when she </w:t>
      </w:r>
    </w:p>
    <w:p w14:paraId="028013C7" w14:textId="77777777" w:rsidR="00DF7524" w:rsidRPr="00451DB2" w:rsidRDefault="00DF7524" w:rsidP="00451DB2">
      <w:pPr>
        <w:pStyle w:val="HTMLPreformatted"/>
        <w:ind w:left="916"/>
        <w:jc w:val="both"/>
        <w:rPr>
          <w:rStyle w:val="y2iqfc"/>
          <w:rFonts w:ascii="Gill Sans MT" w:hAnsi="Gill Sans MT"/>
          <w:i/>
          <w:sz w:val="22"/>
          <w:szCs w:val="22"/>
        </w:rPr>
      </w:pPr>
      <w:r w:rsidRPr="00451DB2">
        <w:rPr>
          <w:rStyle w:val="y2iqfc"/>
          <w:rFonts w:ascii="Gill Sans MT" w:hAnsi="Gill Sans MT"/>
          <w:i/>
          <w:sz w:val="22"/>
          <w:szCs w:val="22"/>
        </w:rPr>
        <w:t>was defending herself from being raped. When I went to rescue her after hearing the</w:t>
      </w:r>
    </w:p>
    <w:p w14:paraId="06835878" w14:textId="77777777" w:rsidR="00DF7524" w:rsidRPr="00451DB2" w:rsidRDefault="00DF7524" w:rsidP="00451DB2">
      <w:pPr>
        <w:pStyle w:val="HTMLPreformatted"/>
        <w:ind w:left="916"/>
        <w:jc w:val="both"/>
        <w:rPr>
          <w:rStyle w:val="y2iqfc"/>
          <w:rFonts w:ascii="Gill Sans MT" w:hAnsi="Gill Sans MT"/>
          <w:i/>
          <w:sz w:val="22"/>
          <w:szCs w:val="22"/>
        </w:rPr>
      </w:pPr>
      <w:r w:rsidRPr="00451DB2">
        <w:rPr>
          <w:rStyle w:val="y2iqfc"/>
          <w:rFonts w:ascii="Gill Sans MT" w:hAnsi="Gill Sans MT"/>
          <w:i/>
          <w:sz w:val="22"/>
          <w:szCs w:val="22"/>
        </w:rPr>
        <w:t>commotions, I was badly beaten and my arm was broken. The village government</w:t>
      </w:r>
    </w:p>
    <w:p w14:paraId="77E59649" w14:textId="77777777" w:rsidR="00DF7524" w:rsidRPr="00451DB2" w:rsidRDefault="00DF7524" w:rsidP="00451DB2">
      <w:pPr>
        <w:pStyle w:val="HTMLPreformatted"/>
        <w:ind w:left="916"/>
        <w:jc w:val="both"/>
        <w:rPr>
          <w:rStyle w:val="y2iqfc"/>
          <w:rFonts w:ascii="Gill Sans MT" w:hAnsi="Gill Sans MT"/>
          <w:i/>
          <w:sz w:val="22"/>
          <w:szCs w:val="22"/>
        </w:rPr>
      </w:pPr>
      <w:r w:rsidRPr="00451DB2">
        <w:rPr>
          <w:rStyle w:val="y2iqfc"/>
          <w:rFonts w:ascii="Gill Sans MT" w:hAnsi="Gill Sans MT"/>
          <w:i/>
          <w:sz w:val="22"/>
          <w:szCs w:val="22"/>
        </w:rPr>
        <w:t>could not assist me on this and I had to report to the police station where I was</w:t>
      </w:r>
    </w:p>
    <w:p w14:paraId="3DC3632D" w14:textId="77777777" w:rsidR="00DF7524" w:rsidRPr="00451DB2" w:rsidRDefault="00DF7524" w:rsidP="00451DB2">
      <w:pPr>
        <w:pStyle w:val="HTMLPreformatted"/>
        <w:ind w:left="916"/>
        <w:jc w:val="both"/>
        <w:rPr>
          <w:rFonts w:ascii="Gill Sans MT" w:hAnsi="Gill Sans MT"/>
          <w:sz w:val="22"/>
          <w:szCs w:val="22"/>
        </w:rPr>
      </w:pPr>
      <w:r w:rsidRPr="00451DB2">
        <w:rPr>
          <w:rStyle w:val="y2iqfc"/>
          <w:rFonts w:ascii="Gill Sans MT" w:hAnsi="Gill Sans MT"/>
          <w:i/>
          <w:sz w:val="22"/>
          <w:szCs w:val="22"/>
        </w:rPr>
        <w:t>given RB but the youths have run away and until now they are nowhere to be seen</w:t>
      </w:r>
      <w:r w:rsidRPr="00451DB2">
        <w:rPr>
          <w:rStyle w:val="y2iqfc"/>
          <w:rFonts w:ascii="Gill Sans MT" w:hAnsi="Gill Sans MT"/>
          <w:sz w:val="22"/>
          <w:szCs w:val="22"/>
        </w:rPr>
        <w:t>"</w:t>
      </w:r>
    </w:p>
    <w:p w14:paraId="0BC078DD"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sz w:val="22"/>
          <w:szCs w:val="22"/>
        </w:rPr>
      </w:pPr>
    </w:p>
    <w:p w14:paraId="71E95CA5" w14:textId="3387C58B"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r w:rsidRPr="00451DB2">
        <w:rPr>
          <w:rFonts w:ascii="Gill Sans MT" w:hAnsi="Gill Sans MT" w:cs="Courier New"/>
          <w:sz w:val="22"/>
          <w:szCs w:val="22"/>
        </w:rPr>
        <w:t>Conversely, another mother complained that her son has been suspended from his studies by an adult mother and they were currently living together and he is being sexually exploited. Sodomy is also another crime which exists in the project area though to a lesser extent. Of recent, there is a man with speech and language disability who was sodomised. The culprits have been arrested and the case was ongoing.</w:t>
      </w:r>
      <w:r w:rsidR="008D6719">
        <w:rPr>
          <w:rFonts w:ascii="Gill Sans MT" w:hAnsi="Gill Sans MT" w:cs="Courier New"/>
          <w:sz w:val="22"/>
          <w:szCs w:val="22"/>
        </w:rPr>
        <w:t xml:space="preserve"> Though the situation is not very much alarming, measures to address sexual abuse need to be undertaken.</w:t>
      </w:r>
    </w:p>
    <w:p w14:paraId="20942625"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p>
    <w:p w14:paraId="6E882B30" w14:textId="77777777" w:rsidR="00DF7524" w:rsidRPr="00451DB2" w:rsidRDefault="00DF7524"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r w:rsidRPr="00451DB2">
        <w:rPr>
          <w:rFonts w:ascii="Gill Sans MT" w:hAnsi="Gill Sans MT" w:cs="Courier New"/>
          <w:sz w:val="22"/>
          <w:szCs w:val="22"/>
        </w:rPr>
        <w:t>Many girls miss their right to education by being expelled from school due to being pregnant. There are also many cases of early pregnancies. Some children also lack their right to education due to parents, especially men, stressing to them that they do not have money to cater for their secondary education and thus convincing them to do everything possible to ensure that they fail the secondary entrance exam. Male children are told not to be upset because they will inherit their parents' property and female children are told not to worry because they will get married. It was also found that there are many cases of genital mutilation of young girls. The mothers claim that they underwent the same process, and they should do it for their children to protect their marriages and it is also part of their traditions.</w:t>
      </w:r>
    </w:p>
    <w:p w14:paraId="78EDB0CB" w14:textId="77777777" w:rsidR="00A84A62" w:rsidRPr="00451DB2" w:rsidRDefault="00A84A62" w:rsidP="00451DB2">
      <w:pPr>
        <w:pStyle w:val="Heading1"/>
        <w:spacing w:after="240" w:line="240" w:lineRule="auto"/>
        <w:rPr>
          <w:rFonts w:ascii="Gill Sans MT" w:hAnsi="Gill Sans MT"/>
          <w:color w:val="auto"/>
          <w:sz w:val="22"/>
          <w:szCs w:val="22"/>
        </w:rPr>
      </w:pPr>
      <w:bookmarkStart w:id="74" w:name="_Toc138168829"/>
      <w:r w:rsidRPr="00451DB2">
        <w:rPr>
          <w:rFonts w:ascii="Gill Sans MT" w:hAnsi="Gill Sans MT"/>
          <w:color w:val="auto"/>
          <w:sz w:val="22"/>
          <w:szCs w:val="22"/>
        </w:rPr>
        <w:lastRenderedPageBreak/>
        <w:t>3.</w:t>
      </w:r>
      <w:r w:rsidR="00035B71" w:rsidRPr="00451DB2">
        <w:rPr>
          <w:rFonts w:ascii="Gill Sans MT" w:hAnsi="Gill Sans MT"/>
          <w:color w:val="auto"/>
          <w:sz w:val="22"/>
          <w:szCs w:val="22"/>
        </w:rPr>
        <w:t>6</w:t>
      </w:r>
      <w:r w:rsidRPr="00451DB2">
        <w:rPr>
          <w:rFonts w:ascii="Gill Sans MT" w:hAnsi="Gill Sans MT"/>
          <w:color w:val="auto"/>
          <w:sz w:val="22"/>
          <w:szCs w:val="22"/>
        </w:rPr>
        <w:t xml:space="preserve"> FACTORS INFLUENCING GENDER INEQUALITY</w:t>
      </w:r>
      <w:bookmarkEnd w:id="74"/>
    </w:p>
    <w:p w14:paraId="51A44C5D" w14:textId="77777777" w:rsidR="00A84A62" w:rsidRPr="00451DB2" w:rsidRDefault="00A84A62" w:rsidP="00451DB2">
      <w:pPr>
        <w:spacing w:after="240"/>
        <w:jc w:val="both"/>
        <w:rPr>
          <w:rFonts w:ascii="Gill Sans MT" w:hAnsi="Gill Sans MT"/>
          <w:sz w:val="22"/>
          <w:szCs w:val="22"/>
        </w:rPr>
      </w:pPr>
      <w:r w:rsidRPr="00451DB2">
        <w:rPr>
          <w:rFonts w:ascii="Gill Sans MT" w:hAnsi="Gill Sans MT"/>
          <w:sz w:val="22"/>
          <w:szCs w:val="22"/>
        </w:rPr>
        <w:t xml:space="preserve">This section is specifically responding to why gender division of roles, access to and control over resources are the way they are, or what are the influencing factors. Among others, following factors were found:  </w:t>
      </w:r>
    </w:p>
    <w:p w14:paraId="271265ED" w14:textId="77777777" w:rsidR="00A84A62" w:rsidRPr="00451DB2" w:rsidRDefault="00A84A62" w:rsidP="00451DB2">
      <w:pPr>
        <w:spacing w:after="240"/>
        <w:jc w:val="both"/>
        <w:rPr>
          <w:rFonts w:ascii="Gill Sans MT" w:hAnsi="Gill Sans MT"/>
          <w:b/>
          <w:sz w:val="22"/>
          <w:szCs w:val="22"/>
        </w:rPr>
      </w:pPr>
      <w:r w:rsidRPr="00451DB2">
        <w:rPr>
          <w:rFonts w:ascii="Gill Sans MT" w:hAnsi="Gill Sans MT"/>
          <w:b/>
          <w:sz w:val="22"/>
          <w:szCs w:val="22"/>
        </w:rPr>
        <w:t>(i) Culture, family and socialization</w:t>
      </w:r>
    </w:p>
    <w:p w14:paraId="07DCFC49" w14:textId="77777777" w:rsidR="00A84A62" w:rsidRPr="00451DB2" w:rsidRDefault="00A84A62" w:rsidP="00451DB2">
      <w:pPr>
        <w:spacing w:after="240"/>
        <w:jc w:val="both"/>
        <w:rPr>
          <w:rFonts w:ascii="Gill Sans MT" w:hAnsi="Gill Sans MT"/>
          <w:sz w:val="22"/>
          <w:szCs w:val="22"/>
        </w:rPr>
      </w:pPr>
      <w:r w:rsidRPr="00451DB2">
        <w:rPr>
          <w:rFonts w:ascii="Gill Sans MT" w:hAnsi="Gill Sans MT"/>
          <w:sz w:val="22"/>
          <w:szCs w:val="22"/>
        </w:rPr>
        <w:t xml:space="preserve">Some cultural beliefs and customs have propagated gender imbalances, one example being the traditional ways of socializing girls and boys. Through the family, and particularly in the performance of household chores, certain roles </w:t>
      </w:r>
      <w:r w:rsidRPr="00451DB2">
        <w:rPr>
          <w:rFonts w:ascii="Gill Sans MT" w:hAnsi="Gill Sans MT" w:cs="Courier New"/>
          <w:sz w:val="22"/>
          <w:szCs w:val="22"/>
        </w:rPr>
        <w:t>have been seen more as women's and girls’ work. For example, a male child since his childhood has been banned from entering the kitchen because kitchen work is not for men. In the same way, jobs like fetching water, looking for firewood, raising children have been associated with women and girls only. The concept becomes so familiar to such an extent that upon maturity, the male child, understands beyond doubt that these jobs are for women and girls. Yet, much less attention is paid to how this laborious task affects women and girls.</w:t>
      </w:r>
    </w:p>
    <w:p w14:paraId="43C71F10" w14:textId="77777777" w:rsidR="00A84A62" w:rsidRPr="00451DB2" w:rsidRDefault="00A84A62" w:rsidP="00451DB2">
      <w:pPr>
        <w:jc w:val="both"/>
        <w:rPr>
          <w:rFonts w:ascii="Gill Sans MT" w:hAnsi="Gill Sans MT"/>
          <w:sz w:val="22"/>
          <w:szCs w:val="22"/>
        </w:rPr>
      </w:pPr>
      <w:r w:rsidRPr="00451DB2">
        <w:rPr>
          <w:rFonts w:ascii="Gill Sans MT" w:hAnsi="Gill Sans MT"/>
          <w:sz w:val="22"/>
          <w:szCs w:val="22"/>
        </w:rPr>
        <w:t>Conversely, boys are assigned roles which are highly valued and are prepared for being decision-makers. This has led to a condition where men dominate in decision making at household and community level as well as being in control of family and community assets. Certainly, women end up in a subordinate position with limited powers and the roles they play in the development process are not fully cherished by the society. Some traditional practices which are perpetuated by cultural orientation, initiation ceremonies and payment of bride price tend to make men feel superior over women. As a result, women become submissive and obedient to men even when they are physically or sexually abused.</w:t>
      </w:r>
    </w:p>
    <w:p w14:paraId="48FF7889" w14:textId="77777777" w:rsidR="00A84A62" w:rsidRPr="00451DB2" w:rsidRDefault="00A84A62" w:rsidP="00451DB2">
      <w:pPr>
        <w:pStyle w:val="Default"/>
        <w:spacing w:after="240"/>
        <w:jc w:val="both"/>
        <w:rPr>
          <w:b/>
          <w:bCs/>
          <w:color w:val="auto"/>
          <w:sz w:val="22"/>
          <w:szCs w:val="22"/>
        </w:rPr>
      </w:pPr>
    </w:p>
    <w:p w14:paraId="0BC003CD" w14:textId="77777777" w:rsidR="00A84A62" w:rsidRPr="00451DB2" w:rsidRDefault="00A84A62" w:rsidP="00451DB2">
      <w:pPr>
        <w:pStyle w:val="Default"/>
        <w:spacing w:after="240"/>
        <w:jc w:val="both"/>
        <w:rPr>
          <w:color w:val="auto"/>
          <w:sz w:val="22"/>
          <w:szCs w:val="22"/>
        </w:rPr>
      </w:pPr>
      <w:r w:rsidRPr="00451DB2">
        <w:rPr>
          <w:b/>
          <w:bCs/>
          <w:color w:val="auto"/>
          <w:sz w:val="22"/>
          <w:szCs w:val="22"/>
        </w:rPr>
        <w:t xml:space="preserve">(ii) Economic and political factors </w:t>
      </w:r>
    </w:p>
    <w:p w14:paraId="605E95C1" w14:textId="77777777" w:rsidR="00A84A62" w:rsidRPr="00451DB2" w:rsidRDefault="00A84A62" w:rsidP="00451DB2">
      <w:pPr>
        <w:pStyle w:val="Default"/>
        <w:spacing w:after="240"/>
        <w:jc w:val="both"/>
        <w:rPr>
          <w:color w:val="auto"/>
          <w:sz w:val="22"/>
          <w:szCs w:val="22"/>
        </w:rPr>
      </w:pPr>
      <w:r w:rsidRPr="00451DB2">
        <w:rPr>
          <w:color w:val="auto"/>
          <w:sz w:val="22"/>
          <w:szCs w:val="22"/>
        </w:rPr>
        <w:t xml:space="preserve">The economic position of women in the society is one area where discrimination against them manifests. The role of women in economic activities is often underestimated because most of women work in the informal sectors, usually with low productivity and incomes, poor working conditions, with little or no social protection. Moreover, the denial of women’s inheritance and land rights has made their economic participation considerably constrained. Politics is increasingly becoming commercialized. More and more money is needed to participate in politics. Women lack access to and ownership of productive resource, limiting the scope of their political work. </w:t>
      </w:r>
    </w:p>
    <w:p w14:paraId="27A3F57D" w14:textId="77777777" w:rsidR="00A84A62" w:rsidRPr="00451DB2" w:rsidRDefault="00A84A62" w:rsidP="00451DB2">
      <w:pPr>
        <w:jc w:val="both"/>
        <w:rPr>
          <w:rFonts w:ascii="Gill Sans MT" w:hAnsi="Gill Sans MT"/>
          <w:b/>
          <w:spacing w:val="-2"/>
          <w:sz w:val="22"/>
          <w:szCs w:val="22"/>
        </w:rPr>
      </w:pPr>
      <w:r w:rsidRPr="00451DB2">
        <w:rPr>
          <w:rFonts w:ascii="Gill Sans MT" w:hAnsi="Gill Sans MT"/>
          <w:b/>
          <w:spacing w:val="-2"/>
          <w:sz w:val="22"/>
          <w:szCs w:val="22"/>
        </w:rPr>
        <w:t xml:space="preserve">(iii) Poverty </w:t>
      </w:r>
    </w:p>
    <w:p w14:paraId="580D9739" w14:textId="77777777" w:rsidR="00A84A62" w:rsidRPr="00451DB2" w:rsidRDefault="00A84A62" w:rsidP="00451DB2">
      <w:pPr>
        <w:jc w:val="both"/>
        <w:rPr>
          <w:rFonts w:ascii="Gill Sans MT" w:hAnsi="Gill Sans MT"/>
          <w:sz w:val="22"/>
          <w:szCs w:val="22"/>
        </w:rPr>
      </w:pPr>
      <w:r w:rsidRPr="00451DB2">
        <w:rPr>
          <w:rFonts w:ascii="Gill Sans MT" w:hAnsi="Gill Sans MT"/>
          <w:sz w:val="22"/>
          <w:szCs w:val="22"/>
        </w:rPr>
        <w:t xml:space="preserve">Due to poverty women are made to depend on men, especially in rural areas where people depend on subsistence agriculture in which the produce is under the control of men, while women become the sole provider of everything at household. </w:t>
      </w:r>
      <w:r w:rsidRPr="00451DB2">
        <w:rPr>
          <w:rFonts w:ascii="Gill Sans MT" w:hAnsi="Gill Sans MT"/>
          <w:spacing w:val="-2"/>
          <w:sz w:val="22"/>
          <w:szCs w:val="22"/>
        </w:rPr>
        <w:t xml:space="preserve">Extreme poverty affects women because they do not have as many opportunities as men to engage on productive work, or own property. Girls start missing out on opportunities to reach their full potential at a young age. Families living in poverty often decide to allow their daughters to enter into child marriages. Unpaid labor is another contributor to extreme poverty that holds women back. In poor communities like in the project area, </w:t>
      </w:r>
      <w:r w:rsidRPr="00451DB2">
        <w:rPr>
          <w:rFonts w:ascii="Gill Sans MT" w:hAnsi="Gill Sans MT"/>
          <w:spacing w:val="-2"/>
          <w:sz w:val="22"/>
          <w:szCs w:val="22"/>
          <w:shd w:val="clear" w:color="auto" w:fill="FFFFFF"/>
        </w:rPr>
        <w:t xml:space="preserve">it's not that women don't work enough. They do loads of work. It's just not paid for compared to men who are engaged on productive work. </w:t>
      </w:r>
      <w:r w:rsidRPr="00451DB2">
        <w:rPr>
          <w:rFonts w:ascii="Gill Sans MT" w:hAnsi="Gill Sans MT"/>
          <w:sz w:val="22"/>
          <w:szCs w:val="22"/>
        </w:rPr>
        <w:t>This in turn propagates gender inequality. Moreover, poverty is associated with drinking of low quality and cheap alcohol which results to domestic physical violence, women being the mostly affected.</w:t>
      </w:r>
    </w:p>
    <w:p w14:paraId="1C6F453E" w14:textId="77777777" w:rsidR="00A84A62" w:rsidRPr="00451DB2" w:rsidRDefault="00A84A62" w:rsidP="00451DB2">
      <w:pPr>
        <w:pStyle w:val="Default"/>
        <w:spacing w:after="240"/>
        <w:jc w:val="both"/>
        <w:rPr>
          <w:color w:val="auto"/>
          <w:sz w:val="22"/>
          <w:szCs w:val="22"/>
        </w:rPr>
      </w:pPr>
    </w:p>
    <w:p w14:paraId="73C025B3" w14:textId="77777777" w:rsidR="00A84A62" w:rsidRPr="00451DB2" w:rsidRDefault="00A84A62" w:rsidP="00451DB2">
      <w:pPr>
        <w:pStyle w:val="Default"/>
        <w:spacing w:after="240"/>
        <w:jc w:val="both"/>
        <w:rPr>
          <w:b/>
          <w:color w:val="auto"/>
          <w:sz w:val="22"/>
          <w:szCs w:val="22"/>
        </w:rPr>
      </w:pPr>
      <w:r w:rsidRPr="00451DB2">
        <w:rPr>
          <w:b/>
          <w:color w:val="auto"/>
          <w:sz w:val="22"/>
          <w:szCs w:val="22"/>
        </w:rPr>
        <w:t xml:space="preserve">(iv) </w:t>
      </w:r>
      <w:r w:rsidRPr="00451DB2">
        <w:rPr>
          <w:b/>
          <w:bCs/>
          <w:color w:val="auto"/>
          <w:sz w:val="22"/>
          <w:szCs w:val="22"/>
        </w:rPr>
        <w:t xml:space="preserve">Bio-socio factors </w:t>
      </w:r>
    </w:p>
    <w:p w14:paraId="2D733D7D" w14:textId="77777777" w:rsidR="00A84A62" w:rsidRPr="00451DB2" w:rsidRDefault="00A84A62" w:rsidP="00451DB2">
      <w:pPr>
        <w:spacing w:after="240"/>
        <w:jc w:val="both"/>
        <w:rPr>
          <w:rFonts w:ascii="Gill Sans MT" w:hAnsi="Gill Sans MT"/>
          <w:sz w:val="22"/>
          <w:szCs w:val="22"/>
        </w:rPr>
      </w:pPr>
      <w:r w:rsidRPr="00451DB2">
        <w:rPr>
          <w:rFonts w:ascii="Gill Sans MT" w:hAnsi="Gill Sans MT"/>
          <w:sz w:val="22"/>
          <w:szCs w:val="22"/>
        </w:rPr>
        <w:t xml:space="preserve">The biological nature of the female has been evoked as a factor hindering their involvement in difficult issues. Their roles as mothers and wives have also been culturally influenced and predetermined. Expectation thus is for them to be gentle, providing care for their husbands and children. On the other hand a lot of women have come to see themselves as people who must be provided for and maintained all the time. This situation is deeply rooted in the socialization process of the girl child.  </w:t>
      </w:r>
    </w:p>
    <w:p w14:paraId="3BCF2DAA" w14:textId="77777777" w:rsidR="00FD1E8E" w:rsidRDefault="00FD1E8E" w:rsidP="00451DB2">
      <w:pPr>
        <w:spacing w:before="240"/>
        <w:jc w:val="both"/>
        <w:rPr>
          <w:rFonts w:ascii="Gill Sans MT" w:hAnsi="Gill Sans MT"/>
          <w:b/>
          <w:sz w:val="22"/>
          <w:szCs w:val="22"/>
        </w:rPr>
      </w:pPr>
    </w:p>
    <w:p w14:paraId="16179C57" w14:textId="77777777" w:rsidR="00FD1E8E" w:rsidRDefault="00FD1E8E" w:rsidP="00451DB2">
      <w:pPr>
        <w:spacing w:before="240"/>
        <w:jc w:val="both"/>
        <w:rPr>
          <w:rFonts w:ascii="Gill Sans MT" w:hAnsi="Gill Sans MT"/>
          <w:b/>
          <w:sz w:val="22"/>
          <w:szCs w:val="22"/>
        </w:rPr>
      </w:pPr>
    </w:p>
    <w:p w14:paraId="390AA8D2" w14:textId="77777777" w:rsidR="00A84A62" w:rsidRPr="00451DB2" w:rsidRDefault="00A84A62" w:rsidP="00451DB2">
      <w:pPr>
        <w:spacing w:before="240"/>
        <w:jc w:val="both"/>
        <w:rPr>
          <w:rFonts w:ascii="Gill Sans MT" w:hAnsi="Gill Sans MT"/>
          <w:b/>
          <w:sz w:val="22"/>
          <w:szCs w:val="22"/>
        </w:rPr>
      </w:pPr>
      <w:r w:rsidRPr="00451DB2">
        <w:rPr>
          <w:rFonts w:ascii="Gill Sans MT" w:hAnsi="Gill Sans MT"/>
          <w:b/>
          <w:sz w:val="22"/>
          <w:szCs w:val="22"/>
        </w:rPr>
        <w:lastRenderedPageBreak/>
        <w:t xml:space="preserve">(v) Religion  </w:t>
      </w:r>
    </w:p>
    <w:p w14:paraId="68FB53E8" w14:textId="77777777" w:rsidR="00A84A62" w:rsidRPr="00451DB2" w:rsidRDefault="00A84A62" w:rsidP="00451DB2">
      <w:pPr>
        <w:spacing w:before="240"/>
        <w:jc w:val="both"/>
        <w:rPr>
          <w:rFonts w:ascii="Gill Sans MT" w:hAnsi="Gill Sans MT"/>
          <w:sz w:val="22"/>
          <w:szCs w:val="22"/>
        </w:rPr>
      </w:pPr>
      <w:r w:rsidRPr="00451DB2">
        <w:rPr>
          <w:rFonts w:ascii="Gill Sans MT" w:hAnsi="Gill Sans MT"/>
          <w:sz w:val="22"/>
          <w:szCs w:val="22"/>
        </w:rPr>
        <w:t xml:space="preserve">Religion both Christian and Islam is male-oriented. Most Christian denominations and all Islam denominations are led by males as heads leaving women in low responsibilities. The scriptures in both religions are translated in the way to perpetuate male dominance and female subordination where males are given the status of household heads while females are required to be submissive to their husbands. Through religion females are made to believe that they are second to males as they were created from male’s rib so they should respect. The term “respect” is misused in which to show the extent of respect women are required to be submissive which on the other hand results into inequalities.  </w:t>
      </w:r>
    </w:p>
    <w:p w14:paraId="0CCEE066" w14:textId="77777777" w:rsidR="00A84A62" w:rsidRPr="00451DB2" w:rsidRDefault="00A84A62" w:rsidP="00451DB2">
      <w:pPr>
        <w:jc w:val="both"/>
        <w:rPr>
          <w:rFonts w:ascii="Gill Sans MT" w:eastAsia="BatangChe" w:hAnsi="Gill Sans MT"/>
          <w:b/>
          <w:noProof/>
          <w:sz w:val="22"/>
          <w:szCs w:val="22"/>
        </w:rPr>
      </w:pPr>
    </w:p>
    <w:p w14:paraId="778358DB" w14:textId="77777777" w:rsidR="00A84A62" w:rsidRPr="00451DB2" w:rsidRDefault="00A84A62" w:rsidP="00451DB2">
      <w:pPr>
        <w:pStyle w:val="Heading1"/>
        <w:spacing w:after="240" w:line="240" w:lineRule="auto"/>
        <w:rPr>
          <w:rFonts w:ascii="Gill Sans MT" w:hAnsi="Gill Sans MT"/>
          <w:color w:val="auto"/>
          <w:sz w:val="22"/>
          <w:szCs w:val="22"/>
        </w:rPr>
      </w:pPr>
      <w:bookmarkStart w:id="75" w:name="_Toc138168830"/>
      <w:r w:rsidRPr="00451DB2">
        <w:rPr>
          <w:rFonts w:ascii="Gill Sans MT" w:eastAsia="BatangChe" w:hAnsi="Gill Sans MT"/>
          <w:noProof/>
          <w:color w:val="auto"/>
          <w:sz w:val="22"/>
          <w:szCs w:val="22"/>
        </w:rPr>
        <w:t>3.</w:t>
      </w:r>
      <w:r w:rsidR="00035B71" w:rsidRPr="00451DB2">
        <w:rPr>
          <w:rFonts w:ascii="Gill Sans MT" w:eastAsia="BatangChe" w:hAnsi="Gill Sans MT"/>
          <w:noProof/>
          <w:color w:val="auto"/>
          <w:sz w:val="22"/>
          <w:szCs w:val="22"/>
        </w:rPr>
        <w:t>7</w:t>
      </w:r>
      <w:r w:rsidRPr="00451DB2">
        <w:rPr>
          <w:rFonts w:ascii="Gill Sans MT" w:eastAsia="BatangChe" w:hAnsi="Gill Sans MT"/>
          <w:noProof/>
          <w:color w:val="auto"/>
          <w:sz w:val="22"/>
          <w:szCs w:val="22"/>
        </w:rPr>
        <w:t xml:space="preserve"> CONSTRAINTS AND OPPORTUITIES TO WOMEN PARTICIPATION IN PROJECTS</w:t>
      </w:r>
      <w:bookmarkEnd w:id="75"/>
      <w:r w:rsidRPr="00451DB2">
        <w:rPr>
          <w:rFonts w:ascii="Gill Sans MT" w:eastAsia="BatangChe" w:hAnsi="Gill Sans MT"/>
          <w:noProof/>
          <w:color w:val="auto"/>
          <w:sz w:val="22"/>
          <w:szCs w:val="22"/>
        </w:rPr>
        <w:t xml:space="preserve"> </w:t>
      </w:r>
    </w:p>
    <w:p w14:paraId="04F4C56B" w14:textId="77777777" w:rsidR="00A84A62" w:rsidRPr="00451DB2" w:rsidRDefault="00A84A62" w:rsidP="00451DB2">
      <w:pPr>
        <w:spacing w:after="240"/>
        <w:jc w:val="both"/>
        <w:rPr>
          <w:rFonts w:ascii="Gill Sans MT" w:hAnsi="Gill Sans MT"/>
          <w:sz w:val="22"/>
          <w:szCs w:val="22"/>
        </w:rPr>
      </w:pPr>
      <w:r w:rsidRPr="00451DB2">
        <w:rPr>
          <w:rFonts w:ascii="Gill Sans MT" w:hAnsi="Gill Sans MT"/>
          <w:sz w:val="22"/>
          <w:szCs w:val="22"/>
        </w:rPr>
        <w:t xml:space="preserve">The matrix below (table 4) presents the external opportunities and constraints to increasing the involvement of women in development projects and programs. These are based on the following influencing factors: community norms and social hierarchy, institutional structures, economic and political factors, and legal parameters. </w:t>
      </w:r>
    </w:p>
    <w:p w14:paraId="3D465717" w14:textId="77777777" w:rsidR="00A84A62" w:rsidRPr="00451DB2" w:rsidRDefault="00A84A62" w:rsidP="00451DB2">
      <w:pPr>
        <w:spacing w:after="240"/>
        <w:rPr>
          <w:rFonts w:ascii="Gill Sans MT" w:eastAsia="BatangChe" w:hAnsi="Gill Sans MT"/>
          <w:b/>
          <w:noProof/>
          <w:sz w:val="22"/>
          <w:szCs w:val="22"/>
        </w:rPr>
      </w:pPr>
      <w:r w:rsidRPr="00451DB2">
        <w:rPr>
          <w:rFonts w:ascii="Gill Sans MT" w:eastAsia="BatangChe" w:hAnsi="Gill Sans MT"/>
          <w:b/>
          <w:noProof/>
          <w:sz w:val="22"/>
          <w:szCs w:val="22"/>
        </w:rPr>
        <w:t xml:space="preserve">Table 4: Constraints and opportuities to women participation  </w:t>
      </w:r>
    </w:p>
    <w:tbl>
      <w:tblPr>
        <w:tblStyle w:val="TableGrid"/>
        <w:tblW w:w="11160" w:type="dxa"/>
        <w:tblInd w:w="-252" w:type="dxa"/>
        <w:tblLayout w:type="fixed"/>
        <w:tblLook w:val="04A0" w:firstRow="1" w:lastRow="0" w:firstColumn="1" w:lastColumn="0" w:noHBand="0" w:noVBand="1"/>
      </w:tblPr>
      <w:tblGrid>
        <w:gridCol w:w="1530"/>
        <w:gridCol w:w="4140"/>
        <w:gridCol w:w="5490"/>
      </w:tblGrid>
      <w:tr w:rsidR="006E0AF5" w:rsidRPr="00451DB2" w14:paraId="7D25A153" w14:textId="77777777" w:rsidTr="007C5414">
        <w:trPr>
          <w:trHeight w:val="557"/>
        </w:trPr>
        <w:tc>
          <w:tcPr>
            <w:tcW w:w="1530" w:type="dxa"/>
            <w:vAlign w:val="center"/>
          </w:tcPr>
          <w:p w14:paraId="4E87D031" w14:textId="77777777" w:rsidR="007C5414" w:rsidRPr="00451DB2" w:rsidRDefault="007C5414" w:rsidP="00451DB2">
            <w:pPr>
              <w:spacing w:after="240"/>
              <w:jc w:val="center"/>
              <w:rPr>
                <w:rFonts w:ascii="Gill Sans MT" w:hAnsi="Gill Sans MT"/>
                <w:sz w:val="22"/>
                <w:szCs w:val="22"/>
              </w:rPr>
            </w:pPr>
            <w:r w:rsidRPr="00451DB2">
              <w:rPr>
                <w:rFonts w:ascii="Gill Sans MT" w:hAnsi="Gill Sans MT"/>
                <w:b/>
                <w:sz w:val="22"/>
                <w:szCs w:val="22"/>
              </w:rPr>
              <w:t>Influencing Factors</w:t>
            </w:r>
          </w:p>
        </w:tc>
        <w:tc>
          <w:tcPr>
            <w:tcW w:w="4140" w:type="dxa"/>
            <w:vAlign w:val="center"/>
          </w:tcPr>
          <w:p w14:paraId="4B4AC28A" w14:textId="77777777" w:rsidR="007C5414" w:rsidRPr="00451DB2" w:rsidRDefault="007C5414" w:rsidP="00451DB2">
            <w:pPr>
              <w:spacing w:after="240"/>
              <w:jc w:val="center"/>
              <w:rPr>
                <w:rFonts w:ascii="Gill Sans MT" w:hAnsi="Gill Sans MT"/>
                <w:b/>
                <w:sz w:val="22"/>
                <w:szCs w:val="22"/>
              </w:rPr>
            </w:pPr>
            <w:r w:rsidRPr="00451DB2">
              <w:rPr>
                <w:rFonts w:ascii="Gill Sans MT" w:hAnsi="Gill Sans MT"/>
                <w:b/>
                <w:sz w:val="22"/>
                <w:szCs w:val="22"/>
              </w:rPr>
              <w:t>Constraints</w:t>
            </w:r>
          </w:p>
        </w:tc>
        <w:tc>
          <w:tcPr>
            <w:tcW w:w="5490" w:type="dxa"/>
            <w:vAlign w:val="center"/>
          </w:tcPr>
          <w:p w14:paraId="0E1600B4" w14:textId="77777777" w:rsidR="007C5414" w:rsidRPr="00451DB2" w:rsidRDefault="007C5414" w:rsidP="00451DB2">
            <w:pPr>
              <w:spacing w:after="240"/>
              <w:jc w:val="center"/>
              <w:rPr>
                <w:rFonts w:ascii="Gill Sans MT" w:hAnsi="Gill Sans MT"/>
                <w:b/>
                <w:sz w:val="22"/>
                <w:szCs w:val="22"/>
              </w:rPr>
            </w:pPr>
            <w:r w:rsidRPr="00451DB2">
              <w:rPr>
                <w:rFonts w:ascii="Gill Sans MT" w:hAnsi="Gill Sans MT"/>
                <w:b/>
                <w:sz w:val="22"/>
                <w:szCs w:val="22"/>
              </w:rPr>
              <w:t>Opportunities</w:t>
            </w:r>
          </w:p>
        </w:tc>
      </w:tr>
      <w:tr w:rsidR="006E0AF5" w:rsidRPr="00451DB2" w14:paraId="52A2331D" w14:textId="77777777" w:rsidTr="007C5414">
        <w:trPr>
          <w:trHeight w:val="1097"/>
        </w:trPr>
        <w:tc>
          <w:tcPr>
            <w:tcW w:w="1530" w:type="dxa"/>
          </w:tcPr>
          <w:p w14:paraId="27AAE63D" w14:textId="77777777" w:rsidR="007C5414" w:rsidRPr="00451DB2" w:rsidRDefault="007C5414" w:rsidP="00451DB2">
            <w:pPr>
              <w:rPr>
                <w:rFonts w:ascii="Gill Sans MT" w:hAnsi="Gill Sans MT"/>
                <w:sz w:val="22"/>
                <w:szCs w:val="22"/>
              </w:rPr>
            </w:pPr>
            <w:r w:rsidRPr="00451DB2">
              <w:rPr>
                <w:rFonts w:ascii="Gill Sans MT" w:hAnsi="Gill Sans MT"/>
                <w:sz w:val="22"/>
                <w:szCs w:val="22"/>
              </w:rPr>
              <w:t xml:space="preserve">Community norms and social hierarchy </w:t>
            </w:r>
          </w:p>
        </w:tc>
        <w:tc>
          <w:tcPr>
            <w:tcW w:w="4140" w:type="dxa"/>
          </w:tcPr>
          <w:p w14:paraId="624F7A04" w14:textId="77777777" w:rsidR="007C5414" w:rsidRPr="00451DB2" w:rsidRDefault="007C5414" w:rsidP="00451DB2">
            <w:pPr>
              <w:jc w:val="both"/>
              <w:rPr>
                <w:rFonts w:ascii="Gill Sans MT" w:hAnsi="Gill Sans MT"/>
                <w:sz w:val="22"/>
                <w:szCs w:val="22"/>
              </w:rPr>
            </w:pPr>
            <w:r w:rsidRPr="00451DB2">
              <w:rPr>
                <w:rFonts w:ascii="Gill Sans MT" w:hAnsi="Gill Sans MT"/>
                <w:sz w:val="22"/>
                <w:szCs w:val="22"/>
              </w:rPr>
              <w:t>Customs and traditions such as inheritance and ownership of resources are in favor of men than women</w:t>
            </w:r>
          </w:p>
        </w:tc>
        <w:tc>
          <w:tcPr>
            <w:tcW w:w="5490" w:type="dxa"/>
          </w:tcPr>
          <w:p w14:paraId="1E08CCB6" w14:textId="77777777" w:rsidR="007C5414" w:rsidRPr="00451DB2" w:rsidRDefault="007C5414" w:rsidP="00451DB2">
            <w:pPr>
              <w:rPr>
                <w:rFonts w:ascii="Gill Sans MT" w:hAnsi="Gill Sans MT"/>
                <w:sz w:val="22"/>
                <w:szCs w:val="22"/>
              </w:rPr>
            </w:pPr>
            <w:r w:rsidRPr="00451DB2">
              <w:rPr>
                <w:rFonts w:ascii="Gill Sans MT" w:hAnsi="Gill Sans MT"/>
                <w:sz w:val="22"/>
                <w:szCs w:val="22"/>
              </w:rPr>
              <w:t xml:space="preserve">Massive efforts are being made to change people mentalities, through education, media campaigns and goal-oriented campaigns towards gender equality </w:t>
            </w:r>
          </w:p>
        </w:tc>
      </w:tr>
      <w:tr w:rsidR="006E0AF5" w:rsidRPr="00451DB2" w14:paraId="3FE38F2D" w14:textId="77777777" w:rsidTr="007C5414">
        <w:tc>
          <w:tcPr>
            <w:tcW w:w="1530" w:type="dxa"/>
          </w:tcPr>
          <w:p w14:paraId="338FC6F0" w14:textId="77777777" w:rsidR="007C5414" w:rsidRPr="00451DB2" w:rsidRDefault="007C5414" w:rsidP="00451DB2">
            <w:pPr>
              <w:rPr>
                <w:rFonts w:ascii="Gill Sans MT" w:hAnsi="Gill Sans MT"/>
                <w:sz w:val="22"/>
                <w:szCs w:val="22"/>
              </w:rPr>
            </w:pPr>
            <w:r w:rsidRPr="00451DB2">
              <w:rPr>
                <w:rFonts w:ascii="Gill Sans MT" w:hAnsi="Gill Sans MT"/>
                <w:sz w:val="22"/>
                <w:szCs w:val="22"/>
              </w:rPr>
              <w:t>Institutional structures</w:t>
            </w:r>
          </w:p>
        </w:tc>
        <w:tc>
          <w:tcPr>
            <w:tcW w:w="4140" w:type="dxa"/>
          </w:tcPr>
          <w:p w14:paraId="2DCFB224" w14:textId="77777777" w:rsidR="007C5414" w:rsidRPr="00451DB2" w:rsidRDefault="007C5414" w:rsidP="00451DB2">
            <w:pPr>
              <w:rPr>
                <w:rFonts w:ascii="Gill Sans MT" w:hAnsi="Gill Sans MT"/>
                <w:sz w:val="22"/>
                <w:szCs w:val="22"/>
              </w:rPr>
            </w:pPr>
            <w:r w:rsidRPr="00451DB2">
              <w:rPr>
                <w:rFonts w:ascii="Gill Sans MT" w:hAnsi="Gill Sans MT"/>
                <w:sz w:val="22"/>
                <w:szCs w:val="22"/>
              </w:rPr>
              <w:t xml:space="preserve">Some development workers in the project area gender blind, and as such they </w:t>
            </w:r>
            <w:r w:rsidRPr="00451DB2">
              <w:rPr>
                <w:rFonts w:ascii="Gill Sans MT" w:hAnsi="Gill Sans MT" w:cs="Arial"/>
                <w:sz w:val="22"/>
                <w:szCs w:val="22"/>
                <w:shd w:val="clear" w:color="auto" w:fill="FFFFFF"/>
              </w:rPr>
              <w:t>do not take into account the different roles, responsibilities, capabilities, needs and priorities of women and men</w:t>
            </w:r>
          </w:p>
        </w:tc>
        <w:tc>
          <w:tcPr>
            <w:tcW w:w="5490" w:type="dxa"/>
          </w:tcPr>
          <w:p w14:paraId="13F1D776" w14:textId="77777777" w:rsidR="007C5414" w:rsidRPr="00451DB2" w:rsidRDefault="007C5414" w:rsidP="00451DB2">
            <w:pPr>
              <w:rPr>
                <w:rFonts w:ascii="Gill Sans MT" w:hAnsi="Gill Sans MT"/>
                <w:sz w:val="22"/>
                <w:szCs w:val="22"/>
              </w:rPr>
            </w:pPr>
            <w:r w:rsidRPr="00451DB2">
              <w:rPr>
                <w:rFonts w:ascii="Gill Sans MT" w:hAnsi="Gill Sans MT"/>
                <w:sz w:val="22"/>
                <w:szCs w:val="22"/>
              </w:rPr>
              <w:t xml:space="preserve">Presence of NGOs and CBOs in the project area that provide various training for women including vocational training and life skills </w:t>
            </w:r>
          </w:p>
        </w:tc>
      </w:tr>
      <w:tr w:rsidR="006E0AF5" w:rsidRPr="00451DB2" w14:paraId="1104455E" w14:textId="77777777" w:rsidTr="007C5414">
        <w:tc>
          <w:tcPr>
            <w:tcW w:w="1530" w:type="dxa"/>
          </w:tcPr>
          <w:p w14:paraId="17F88BDD" w14:textId="77777777" w:rsidR="007C5414" w:rsidRPr="00451DB2" w:rsidRDefault="007C5414" w:rsidP="00451DB2">
            <w:pPr>
              <w:rPr>
                <w:rFonts w:ascii="Gill Sans MT" w:hAnsi="Gill Sans MT"/>
                <w:sz w:val="22"/>
                <w:szCs w:val="22"/>
              </w:rPr>
            </w:pPr>
            <w:r w:rsidRPr="00451DB2">
              <w:rPr>
                <w:rFonts w:ascii="Gill Sans MT" w:hAnsi="Gill Sans MT"/>
                <w:sz w:val="22"/>
                <w:szCs w:val="22"/>
              </w:rPr>
              <w:t>Economic factors</w:t>
            </w:r>
          </w:p>
        </w:tc>
        <w:tc>
          <w:tcPr>
            <w:tcW w:w="4140" w:type="dxa"/>
          </w:tcPr>
          <w:p w14:paraId="351A60F2" w14:textId="77777777" w:rsidR="007C5414" w:rsidRPr="00451DB2" w:rsidRDefault="007C5414" w:rsidP="00451DB2">
            <w:pPr>
              <w:jc w:val="both"/>
              <w:rPr>
                <w:rFonts w:ascii="Gill Sans MT" w:hAnsi="Gill Sans MT"/>
                <w:sz w:val="22"/>
                <w:szCs w:val="22"/>
              </w:rPr>
            </w:pPr>
            <w:r w:rsidRPr="00451DB2">
              <w:rPr>
                <w:rFonts w:ascii="Gill Sans MT" w:hAnsi="Gill Sans MT"/>
                <w:sz w:val="22"/>
                <w:szCs w:val="22"/>
              </w:rPr>
              <w:t>Lack of collateral deters women from  accessing loans for active engagement in productive activities</w:t>
            </w:r>
          </w:p>
        </w:tc>
        <w:tc>
          <w:tcPr>
            <w:tcW w:w="5490" w:type="dxa"/>
          </w:tcPr>
          <w:p w14:paraId="5005FE94" w14:textId="77777777" w:rsidR="007C5414" w:rsidRPr="00451DB2" w:rsidRDefault="007C5414" w:rsidP="00451DB2">
            <w:pPr>
              <w:pStyle w:val="HTMLPreformatted"/>
              <w:rPr>
                <w:rFonts w:ascii="Gill Sans MT" w:hAnsi="Gill Sans MT"/>
                <w:sz w:val="22"/>
                <w:szCs w:val="22"/>
              </w:rPr>
            </w:pPr>
            <w:r w:rsidRPr="00451DB2">
              <w:rPr>
                <w:rStyle w:val="y2iqfc"/>
                <w:rFonts w:ascii="Gill Sans MT" w:hAnsi="Gill Sans MT"/>
                <w:sz w:val="22"/>
                <w:szCs w:val="22"/>
              </w:rPr>
              <w:t>The presence of VICOBA enables many women to liberate themselves economically and be able to own their own money</w:t>
            </w:r>
          </w:p>
        </w:tc>
      </w:tr>
      <w:tr w:rsidR="006E0AF5" w:rsidRPr="00451DB2" w14:paraId="6FD75C98" w14:textId="77777777" w:rsidTr="007C5414">
        <w:tc>
          <w:tcPr>
            <w:tcW w:w="1530" w:type="dxa"/>
          </w:tcPr>
          <w:p w14:paraId="6BE5D334" w14:textId="77777777" w:rsidR="007C5414" w:rsidRPr="00451DB2" w:rsidRDefault="007C5414" w:rsidP="00451DB2">
            <w:pPr>
              <w:rPr>
                <w:rFonts w:ascii="Gill Sans MT" w:hAnsi="Gill Sans MT"/>
                <w:sz w:val="22"/>
                <w:szCs w:val="22"/>
              </w:rPr>
            </w:pPr>
            <w:r w:rsidRPr="00451DB2">
              <w:rPr>
                <w:rFonts w:ascii="Gill Sans MT" w:hAnsi="Gill Sans MT"/>
                <w:sz w:val="22"/>
                <w:szCs w:val="22"/>
              </w:rPr>
              <w:t>Political factors</w:t>
            </w:r>
          </w:p>
        </w:tc>
        <w:tc>
          <w:tcPr>
            <w:tcW w:w="4140" w:type="dxa"/>
          </w:tcPr>
          <w:p w14:paraId="6AE46A99" w14:textId="77777777" w:rsidR="007C5414" w:rsidRPr="00451DB2" w:rsidRDefault="007C5414" w:rsidP="00451DB2">
            <w:pPr>
              <w:rPr>
                <w:rFonts w:ascii="Gill Sans MT" w:hAnsi="Gill Sans MT"/>
                <w:sz w:val="22"/>
                <w:szCs w:val="22"/>
              </w:rPr>
            </w:pPr>
            <w:r w:rsidRPr="00451DB2">
              <w:rPr>
                <w:rFonts w:ascii="Gill Sans MT" w:hAnsi="Gill Sans MT"/>
                <w:sz w:val="22"/>
                <w:szCs w:val="22"/>
              </w:rPr>
              <w:t xml:space="preserve">There is low political will in the villages in addressing gender discrimination, especially that most leaders are men </w:t>
            </w:r>
          </w:p>
        </w:tc>
        <w:tc>
          <w:tcPr>
            <w:tcW w:w="5490" w:type="dxa"/>
          </w:tcPr>
          <w:p w14:paraId="57DA6166" w14:textId="77777777" w:rsidR="007C5414" w:rsidRPr="00451DB2" w:rsidRDefault="007C5414" w:rsidP="00451DB2">
            <w:pPr>
              <w:pStyle w:val="HTMLPreformatted"/>
              <w:rPr>
                <w:rFonts w:ascii="Gill Sans MT" w:hAnsi="Gill Sans MT"/>
                <w:sz w:val="22"/>
                <w:szCs w:val="22"/>
              </w:rPr>
            </w:pPr>
            <w:r w:rsidRPr="00451DB2">
              <w:rPr>
                <w:rStyle w:val="y2iqfc"/>
                <w:rFonts w:ascii="Gill Sans MT" w:hAnsi="Gill Sans MT"/>
                <w:sz w:val="22"/>
                <w:szCs w:val="22"/>
              </w:rPr>
              <w:t>The government's leadership in the wards and villages strongly encourages women's participation in agricultural and entrepreneurship activities through the campaign and the political slogan of "Wanawake Tunaweza" (</w:t>
            </w:r>
            <w:r w:rsidRPr="00451DB2">
              <w:rPr>
                <w:rStyle w:val="y2iqfc"/>
                <w:rFonts w:ascii="Gill Sans MT" w:hAnsi="Gill Sans MT"/>
                <w:i/>
                <w:sz w:val="22"/>
                <w:szCs w:val="22"/>
              </w:rPr>
              <w:t>women are capable of doing</w:t>
            </w:r>
            <w:r w:rsidRPr="00451DB2">
              <w:rPr>
                <w:rStyle w:val="y2iqfc"/>
                <w:rFonts w:ascii="Gill Sans MT" w:hAnsi="Gill Sans MT"/>
                <w:sz w:val="22"/>
                <w:szCs w:val="22"/>
              </w:rPr>
              <w:t>)</w:t>
            </w:r>
          </w:p>
        </w:tc>
      </w:tr>
      <w:tr w:rsidR="006E0AF5" w:rsidRPr="00451DB2" w14:paraId="36C68B34" w14:textId="77777777" w:rsidTr="007C5414">
        <w:tc>
          <w:tcPr>
            <w:tcW w:w="1530" w:type="dxa"/>
          </w:tcPr>
          <w:p w14:paraId="34082B8E" w14:textId="77777777" w:rsidR="007C5414" w:rsidRPr="00451DB2" w:rsidRDefault="007C5414" w:rsidP="00451DB2">
            <w:pPr>
              <w:rPr>
                <w:rFonts w:ascii="Gill Sans MT" w:hAnsi="Gill Sans MT"/>
                <w:sz w:val="22"/>
                <w:szCs w:val="22"/>
              </w:rPr>
            </w:pPr>
            <w:r w:rsidRPr="00451DB2">
              <w:rPr>
                <w:rFonts w:ascii="Gill Sans MT" w:hAnsi="Gill Sans MT"/>
                <w:sz w:val="22"/>
                <w:szCs w:val="22"/>
              </w:rPr>
              <w:t>Legal parameters</w:t>
            </w:r>
          </w:p>
        </w:tc>
        <w:tc>
          <w:tcPr>
            <w:tcW w:w="4140" w:type="dxa"/>
          </w:tcPr>
          <w:p w14:paraId="387BB5A3" w14:textId="77777777" w:rsidR="007C5414" w:rsidRPr="00451DB2" w:rsidRDefault="007C5414" w:rsidP="00451DB2">
            <w:pPr>
              <w:pStyle w:val="HTMLPreformatted"/>
              <w:rPr>
                <w:rFonts w:ascii="Gill Sans MT" w:hAnsi="Gill Sans MT"/>
                <w:sz w:val="22"/>
                <w:szCs w:val="22"/>
              </w:rPr>
            </w:pPr>
            <w:r w:rsidRPr="00451DB2">
              <w:rPr>
                <w:rStyle w:val="y2iqfc"/>
                <w:rFonts w:ascii="Gill Sans MT" w:hAnsi="Gill Sans MT"/>
                <w:sz w:val="22"/>
                <w:szCs w:val="22"/>
              </w:rPr>
              <w:t>Women's limited understanding of the laws that protect them, such as the law on land ownership</w:t>
            </w:r>
          </w:p>
        </w:tc>
        <w:tc>
          <w:tcPr>
            <w:tcW w:w="5490" w:type="dxa"/>
          </w:tcPr>
          <w:p w14:paraId="7CF3F9E4" w14:textId="77777777" w:rsidR="007C5414" w:rsidRPr="00451DB2" w:rsidRDefault="007C5414" w:rsidP="00451DB2">
            <w:pPr>
              <w:pStyle w:val="HTMLPreformatted"/>
              <w:rPr>
                <w:rFonts w:ascii="Gill Sans MT" w:hAnsi="Gill Sans MT"/>
                <w:sz w:val="22"/>
                <w:szCs w:val="22"/>
              </w:rPr>
            </w:pPr>
            <w:r w:rsidRPr="00451DB2">
              <w:rPr>
                <w:rStyle w:val="y2iqfc"/>
                <w:rFonts w:ascii="Gill Sans MT" w:hAnsi="Gill Sans MT"/>
                <w:sz w:val="22"/>
                <w:szCs w:val="22"/>
              </w:rPr>
              <w:t>The recently enacted by law requires that if a man wants to sell the farm, his wife and children must be present when the contract of sale is signed, otherwise the Ward Executive Officer won’t endorse that contract.  Therefore, once the land belongs to the family, the man does not have the opportunity to sell it without the consent of the whole family</w:t>
            </w:r>
          </w:p>
        </w:tc>
      </w:tr>
    </w:tbl>
    <w:p w14:paraId="79D7089A" w14:textId="77777777" w:rsidR="007C5414" w:rsidRPr="00451DB2" w:rsidRDefault="007C5414" w:rsidP="00451DB2">
      <w:pPr>
        <w:rPr>
          <w:rFonts w:ascii="Gill Sans MT" w:eastAsia="BatangChe" w:hAnsi="Gill Sans MT"/>
          <w:b/>
          <w:noProof/>
          <w:sz w:val="22"/>
          <w:szCs w:val="22"/>
        </w:rPr>
      </w:pPr>
    </w:p>
    <w:p w14:paraId="4971FD6C" w14:textId="77777777" w:rsidR="00820C2A" w:rsidRPr="00451DB2" w:rsidRDefault="00820C2A" w:rsidP="00451DB2">
      <w:pPr>
        <w:pStyle w:val="Heading1"/>
        <w:spacing w:after="240" w:line="240" w:lineRule="auto"/>
        <w:rPr>
          <w:rStyle w:val="markedcontent"/>
          <w:rFonts w:ascii="Gill Sans MT" w:hAnsi="Gill Sans MT"/>
          <w:color w:val="auto"/>
          <w:sz w:val="22"/>
          <w:szCs w:val="22"/>
        </w:rPr>
      </w:pPr>
      <w:bookmarkStart w:id="76" w:name="_Toc138168831"/>
      <w:r w:rsidRPr="00451DB2">
        <w:rPr>
          <w:rStyle w:val="markedcontent"/>
          <w:rFonts w:ascii="Gill Sans MT" w:hAnsi="Gill Sans MT"/>
          <w:color w:val="auto"/>
          <w:sz w:val="22"/>
          <w:szCs w:val="22"/>
        </w:rPr>
        <w:t>3.</w:t>
      </w:r>
      <w:r w:rsidR="00035B71" w:rsidRPr="00451DB2">
        <w:rPr>
          <w:rStyle w:val="markedcontent"/>
          <w:rFonts w:ascii="Gill Sans MT" w:hAnsi="Gill Sans MT"/>
          <w:color w:val="auto"/>
          <w:sz w:val="22"/>
          <w:szCs w:val="22"/>
        </w:rPr>
        <w:t>8</w:t>
      </w:r>
      <w:r w:rsidRPr="00451DB2">
        <w:rPr>
          <w:rStyle w:val="markedcontent"/>
          <w:rFonts w:ascii="Gill Sans MT" w:hAnsi="Gill Sans MT"/>
          <w:color w:val="auto"/>
          <w:sz w:val="22"/>
          <w:szCs w:val="22"/>
        </w:rPr>
        <w:t xml:space="preserve"> VULNERABILITY, BARRIERS, AND CONSTRAINTS FACED BY WOMEN AND MEN</w:t>
      </w:r>
      <w:bookmarkEnd w:id="76"/>
    </w:p>
    <w:p w14:paraId="3513ED47" w14:textId="77777777" w:rsidR="00820C2A" w:rsidRPr="00451DB2" w:rsidRDefault="00820C2A" w:rsidP="00451DB2">
      <w:pPr>
        <w:spacing w:after="240"/>
        <w:jc w:val="both"/>
        <w:rPr>
          <w:rFonts w:ascii="Gill Sans MT" w:hAnsi="Gill Sans MT" w:cs="Arial"/>
          <w:sz w:val="22"/>
          <w:szCs w:val="22"/>
        </w:rPr>
      </w:pPr>
      <w:r w:rsidRPr="00451DB2">
        <w:rPr>
          <w:rStyle w:val="markedcontent"/>
          <w:rFonts w:ascii="Gill Sans MT" w:hAnsi="Gill Sans MT" w:cs="Arial"/>
          <w:sz w:val="22"/>
          <w:szCs w:val="22"/>
        </w:rPr>
        <w:t xml:space="preserve">This section portrays vulnerabilities, barriers, and constraints faced by women and men of different ages in relation to agriculture, human rights, gender equality, climate change and environmental degradation. The information was collected through discussions with different groups of women and men in the project area. </w:t>
      </w:r>
      <w:r w:rsidRPr="00451DB2">
        <w:rPr>
          <w:rFonts w:ascii="Gill Sans MT" w:hAnsi="Gill Sans MT" w:cs="Courier New"/>
          <w:sz w:val="22"/>
          <w:szCs w:val="22"/>
        </w:rPr>
        <w:t xml:space="preserve">It is unanticipated that both women and </w:t>
      </w:r>
      <w:r w:rsidRPr="00451DB2">
        <w:rPr>
          <w:rFonts w:ascii="Gill Sans MT" w:hAnsi="Gill Sans MT" w:cs="Courier New"/>
          <w:sz w:val="22"/>
          <w:szCs w:val="22"/>
        </w:rPr>
        <w:lastRenderedPageBreak/>
        <w:t>men in their different groups mentioned the lack of good cooperation between couples as a factor preventing their opportunities in life. Similarly, both men and women showed to be rarely involved in community activities involving hired experts in their localities such as digging wells, etc.</w:t>
      </w:r>
      <w:r w:rsidRPr="00451DB2">
        <w:rPr>
          <w:rFonts w:ascii="Gill Sans MT" w:hAnsi="Gill Sans MT" w:cs="Arial"/>
          <w:sz w:val="22"/>
          <w:szCs w:val="22"/>
          <w:shd w:val="clear" w:color="auto" w:fill="F8F9FA"/>
        </w:rPr>
        <w:t xml:space="preserve"> This prevents them from acquiring the necessary skills so as to be able to carry out their own development activities independently in the future.</w:t>
      </w:r>
      <w:r w:rsidRPr="00451DB2">
        <w:rPr>
          <w:rFonts w:ascii="Gill Sans MT" w:hAnsi="Gill Sans MT" w:cs="Courier New"/>
          <w:sz w:val="22"/>
          <w:szCs w:val="22"/>
        </w:rPr>
        <w:t xml:space="preserve"> Moreover, women specified that the patriarchal system denies them from many of their rights </w:t>
      </w:r>
      <w:r w:rsidRPr="00451DB2">
        <w:rPr>
          <w:rStyle w:val="markedcontent"/>
          <w:rFonts w:ascii="Gill Sans MT" w:hAnsi="Gill Sans MT" w:cs="Arial"/>
          <w:sz w:val="22"/>
          <w:szCs w:val="22"/>
        </w:rPr>
        <w:t>in many areas.</w:t>
      </w:r>
      <w:r w:rsidRPr="00451DB2">
        <w:rPr>
          <w:rFonts w:ascii="Gill Sans MT" w:hAnsi="Gill Sans MT" w:cs="Courier New"/>
          <w:sz w:val="22"/>
          <w:szCs w:val="22"/>
        </w:rPr>
        <w:t xml:space="preserve"> </w:t>
      </w:r>
    </w:p>
    <w:p w14:paraId="58829CDA"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sz w:val="22"/>
          <w:szCs w:val="22"/>
        </w:rPr>
      </w:pPr>
      <w:r w:rsidRPr="00451DB2">
        <w:rPr>
          <w:rStyle w:val="markedcontent"/>
          <w:rFonts w:ascii="Gill Sans MT" w:hAnsi="Gill Sans MT" w:cs="Arial"/>
          <w:sz w:val="22"/>
          <w:szCs w:val="22"/>
        </w:rPr>
        <w:t>Climate change and environmental degradation have greatly affected women and men, the main impact being food</w:t>
      </w:r>
      <w:r w:rsidRPr="00451DB2">
        <w:rPr>
          <w:rFonts w:ascii="Gill Sans MT" w:hAnsi="Gill Sans MT" w:cs="Courier New"/>
          <w:sz w:val="22"/>
          <w:szCs w:val="22"/>
        </w:rPr>
        <w:t xml:space="preserve"> shortage due to fewer rains as natural forests have been destroyed. </w:t>
      </w:r>
      <w:r w:rsidRPr="00451DB2">
        <w:rPr>
          <w:rFonts w:ascii="Gill Sans MT" w:hAnsi="Gill Sans MT" w:cs="Arial"/>
          <w:sz w:val="22"/>
          <w:szCs w:val="22"/>
          <w:shd w:val="clear" w:color="auto" w:fill="F8F9FA"/>
        </w:rPr>
        <w:t>Additionally, women said that following the lack of food some men were also running away from their families and thus increasing the severity of the problem.</w:t>
      </w:r>
      <w:r w:rsidRPr="00451DB2">
        <w:rPr>
          <w:rFonts w:ascii="Gill Sans MT" w:hAnsi="Gill Sans MT" w:cs="Courier New"/>
          <w:sz w:val="22"/>
          <w:szCs w:val="22"/>
        </w:rPr>
        <w:t xml:space="preserve"> Yet, there is a belief that the lack of ample harvest or the lack of rain is caused by someone in the community or violation of traditions as one participant tells: </w:t>
      </w:r>
    </w:p>
    <w:p w14:paraId="25C82BCB"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sz w:val="22"/>
          <w:szCs w:val="22"/>
        </w:rPr>
      </w:pPr>
    </w:p>
    <w:p w14:paraId="0B44C0FF"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Gill Sans MT" w:hAnsi="Gill Sans MT" w:cs="Courier New"/>
          <w:i/>
          <w:sz w:val="22"/>
          <w:szCs w:val="22"/>
        </w:rPr>
      </w:pPr>
      <w:r w:rsidRPr="00451DB2">
        <w:rPr>
          <w:rFonts w:ascii="Gill Sans MT" w:hAnsi="Gill Sans MT" w:cs="Courier New"/>
          <w:sz w:val="22"/>
          <w:szCs w:val="22"/>
        </w:rPr>
        <w:t>"</w:t>
      </w:r>
      <w:r w:rsidRPr="00451DB2">
        <w:rPr>
          <w:rFonts w:ascii="Gill Sans MT" w:hAnsi="Gill Sans MT" w:cs="Courier New"/>
          <w:i/>
          <w:sz w:val="22"/>
          <w:szCs w:val="22"/>
        </w:rPr>
        <w:t xml:space="preserve">Your neighbor has cultivated and got bumper harvest but you harvested nothing, here </w:t>
      </w:r>
    </w:p>
    <w:p w14:paraId="67ACBD97"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Gill Sans MT" w:hAnsi="Gill Sans MT" w:cs="Courier New"/>
          <w:i/>
          <w:sz w:val="22"/>
          <w:szCs w:val="22"/>
        </w:rPr>
      </w:pPr>
      <w:r w:rsidRPr="00451DB2">
        <w:rPr>
          <w:rFonts w:ascii="Gill Sans MT" w:hAnsi="Gill Sans MT" w:cs="Courier New"/>
          <w:i/>
          <w:sz w:val="22"/>
          <w:szCs w:val="22"/>
        </w:rPr>
        <w:t>we believe that he has done superstitious things to your farm.</w:t>
      </w:r>
      <w:r w:rsidRPr="00451DB2">
        <w:rPr>
          <w:rFonts w:ascii="Gill Sans MT" w:hAnsi="Gill Sans MT" w:cs="Courier New"/>
          <w:sz w:val="22"/>
          <w:szCs w:val="22"/>
        </w:rPr>
        <w:t xml:space="preserve"> </w:t>
      </w:r>
      <w:r w:rsidRPr="00451DB2">
        <w:rPr>
          <w:rFonts w:ascii="Gill Sans MT" w:hAnsi="Gill Sans MT" w:cs="Courier New"/>
          <w:i/>
          <w:sz w:val="22"/>
          <w:szCs w:val="22"/>
        </w:rPr>
        <w:t xml:space="preserve">Similarly, we believe that </w:t>
      </w:r>
    </w:p>
    <w:p w14:paraId="68F24A95"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Gill Sans MT" w:hAnsi="Gill Sans MT" w:cs="Courier New"/>
          <w:i/>
          <w:sz w:val="22"/>
          <w:szCs w:val="22"/>
        </w:rPr>
      </w:pPr>
      <w:r w:rsidRPr="00451DB2">
        <w:rPr>
          <w:rFonts w:ascii="Gill Sans MT" w:hAnsi="Gill Sans MT" w:cs="Courier New"/>
          <w:i/>
          <w:sz w:val="22"/>
          <w:szCs w:val="22"/>
        </w:rPr>
        <w:t xml:space="preserve">someone has cut down some traditionally not allowed trees while making charcoal that is </w:t>
      </w:r>
    </w:p>
    <w:p w14:paraId="32241238"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Gill Sans MT" w:hAnsi="Gill Sans MT" w:cs="Courier New"/>
          <w:i/>
          <w:sz w:val="22"/>
          <w:szCs w:val="22"/>
        </w:rPr>
      </w:pPr>
      <w:r w:rsidRPr="00451DB2">
        <w:rPr>
          <w:rFonts w:ascii="Gill Sans MT" w:hAnsi="Gill Sans MT" w:cs="Courier New"/>
          <w:i/>
          <w:sz w:val="22"/>
          <w:szCs w:val="22"/>
        </w:rPr>
        <w:t>what has led to this curse that we lack rain</w:t>
      </w:r>
      <w:r w:rsidRPr="00451DB2">
        <w:rPr>
          <w:rFonts w:ascii="Gill Sans MT" w:hAnsi="Gill Sans MT" w:cs="Courier New"/>
          <w:sz w:val="22"/>
          <w:szCs w:val="22"/>
        </w:rPr>
        <w:t xml:space="preserve">". </w:t>
      </w:r>
    </w:p>
    <w:p w14:paraId="2CDBAAE3"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sz w:val="22"/>
          <w:szCs w:val="22"/>
        </w:rPr>
      </w:pPr>
    </w:p>
    <w:p w14:paraId="02379751"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r w:rsidRPr="00451DB2">
        <w:rPr>
          <w:rFonts w:ascii="Gill Sans MT" w:hAnsi="Gill Sans MT" w:cs="Courier New"/>
          <w:sz w:val="22"/>
          <w:szCs w:val="22"/>
        </w:rPr>
        <w:t xml:space="preserve">As regards motivation, there is an environmental committee at each village government. The committee always encourages people to plant trees, and if you are found guilty of cutting trees or making charcoal by this committee, you are fined or even imprisoned. This has been very effective in the move to conserve forests. </w:t>
      </w:r>
      <w:r w:rsidRPr="00451DB2">
        <w:rPr>
          <w:rStyle w:val="markedcontent"/>
          <w:rFonts w:ascii="Gill Sans MT" w:hAnsi="Gill Sans MT" w:cs="Arial"/>
          <w:sz w:val="22"/>
          <w:szCs w:val="22"/>
        </w:rPr>
        <w:t xml:space="preserve">When describing the ways in which men and women in the community are physically or materially vulnerable, a group of men insisted on the issue of not being successfully in agriculture, that is, when </w:t>
      </w:r>
      <w:r w:rsidRPr="00451DB2">
        <w:rPr>
          <w:rFonts w:ascii="Gill Sans MT" w:hAnsi="Gill Sans MT" w:cs="Courier New"/>
          <w:sz w:val="22"/>
          <w:szCs w:val="22"/>
        </w:rPr>
        <w:t xml:space="preserve">you spend a lot of money on agriculture but you get very meager harvests as one group had the following to say: </w:t>
      </w:r>
    </w:p>
    <w:p w14:paraId="29B4B187"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Gill Sans MT" w:hAnsi="Gill Sans MT" w:cs="Courier New"/>
          <w:i/>
          <w:sz w:val="22"/>
          <w:szCs w:val="22"/>
        </w:rPr>
      </w:pPr>
      <w:r w:rsidRPr="00451DB2">
        <w:rPr>
          <w:rFonts w:ascii="Gill Sans MT" w:hAnsi="Gill Sans MT" w:cs="Courier New"/>
          <w:sz w:val="22"/>
          <w:szCs w:val="22"/>
        </w:rPr>
        <w:tab/>
        <w:t>"</w:t>
      </w:r>
      <w:r w:rsidRPr="00451DB2">
        <w:rPr>
          <w:rFonts w:ascii="Gill Sans MT" w:hAnsi="Gill Sans MT" w:cs="Courier New"/>
          <w:i/>
          <w:sz w:val="22"/>
          <w:szCs w:val="22"/>
        </w:rPr>
        <w:t xml:space="preserve">You cultivated a farm, you spent much money and yet your family lacks food, because of </w:t>
      </w:r>
    </w:p>
    <w:p w14:paraId="140B5D3E"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Gill Sans MT" w:hAnsi="Gill Sans MT" w:cs="Courier New"/>
          <w:i/>
          <w:sz w:val="22"/>
          <w:szCs w:val="22"/>
        </w:rPr>
      </w:pPr>
      <w:r w:rsidRPr="00451DB2">
        <w:rPr>
          <w:rFonts w:ascii="Gill Sans MT" w:hAnsi="Gill Sans MT" w:cs="Courier New"/>
          <w:i/>
          <w:sz w:val="22"/>
          <w:szCs w:val="22"/>
        </w:rPr>
        <w:tab/>
        <w:t xml:space="preserve">low harvest resulted from drought. You, as a man, you become physically vulnerable because </w:t>
      </w:r>
    </w:p>
    <w:p w14:paraId="1304CBCC"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Gill Sans MT" w:hAnsi="Gill Sans MT" w:cs="Courier New"/>
          <w:i/>
          <w:sz w:val="22"/>
          <w:szCs w:val="22"/>
        </w:rPr>
      </w:pPr>
      <w:r w:rsidRPr="00451DB2">
        <w:rPr>
          <w:rFonts w:ascii="Gill Sans MT" w:hAnsi="Gill Sans MT" w:cs="Courier New"/>
          <w:i/>
          <w:sz w:val="22"/>
          <w:szCs w:val="22"/>
        </w:rPr>
        <w:tab/>
        <w:t xml:space="preserve">you depended on the farm but you harvested nothing. At the same time your wife has generated an income from VICOBA, so she is well off. It is in this situation that the saying ‘you don’t even </w:t>
      </w:r>
      <w:r w:rsidRPr="00451DB2">
        <w:rPr>
          <w:rFonts w:ascii="Gill Sans MT" w:hAnsi="Gill Sans MT" w:cs="Courier New"/>
          <w:i/>
          <w:sz w:val="22"/>
          <w:szCs w:val="22"/>
        </w:rPr>
        <w:tab/>
        <w:t>deserve to be a sauce’ really applies</w:t>
      </w:r>
      <w:r w:rsidRPr="00451DB2">
        <w:rPr>
          <w:rFonts w:ascii="Gill Sans MT" w:hAnsi="Gill Sans MT" w:cs="Courier New"/>
          <w:sz w:val="22"/>
          <w:szCs w:val="22"/>
        </w:rPr>
        <w:t>”.</w:t>
      </w:r>
    </w:p>
    <w:p w14:paraId="3A0B1465"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sz w:val="22"/>
          <w:szCs w:val="22"/>
        </w:rPr>
      </w:pPr>
    </w:p>
    <w:p w14:paraId="561A44E0"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sz w:val="22"/>
          <w:szCs w:val="22"/>
        </w:rPr>
      </w:pPr>
      <w:r w:rsidRPr="00451DB2">
        <w:rPr>
          <w:rFonts w:ascii="Gill Sans MT" w:hAnsi="Gill Sans MT" w:cs="Courier New"/>
          <w:sz w:val="22"/>
          <w:szCs w:val="22"/>
        </w:rPr>
        <w:t>Women also felt to be vulnerable in agriculture because however hard they work, they already know that the produce will be sold by their husbands and the income accrued will hardly benefit them. Usually the husband is the one who has the opportunity to own the land, although the woman is involved if there is an issue involving sell of land. Nevertheless, besides the fact that use and ownership of land is in accordance to the existing traditions, if a woman seriously follows the legal procedures, she can still get the opportunity to own the land.</w:t>
      </w:r>
    </w:p>
    <w:p w14:paraId="48D12B94"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lang w:val="sw-KE"/>
        </w:rPr>
      </w:pPr>
    </w:p>
    <w:p w14:paraId="1B819D51" w14:textId="77777777" w:rsidR="00820C2A" w:rsidRPr="00451DB2" w:rsidRDefault="00820C2A" w:rsidP="00451DB2">
      <w:pPr>
        <w:jc w:val="both"/>
        <w:rPr>
          <w:rFonts w:ascii="Gill Sans MT" w:hAnsi="Gill Sans MT" w:cs="Courier New"/>
          <w:sz w:val="22"/>
          <w:szCs w:val="22"/>
        </w:rPr>
      </w:pPr>
      <w:r w:rsidRPr="00451DB2">
        <w:rPr>
          <w:rStyle w:val="markedcontent"/>
          <w:rFonts w:ascii="Gill Sans MT" w:hAnsi="Gill Sans MT" w:cs="Arial"/>
          <w:sz w:val="22"/>
          <w:szCs w:val="22"/>
        </w:rPr>
        <w:t xml:space="preserve">The level and quality of participation of women and men in community works is very different. </w:t>
      </w:r>
      <w:r w:rsidRPr="00451DB2">
        <w:rPr>
          <w:rFonts w:ascii="Gill Sans MT" w:hAnsi="Gill Sans MT" w:cs="Courier New"/>
          <w:sz w:val="22"/>
          <w:szCs w:val="22"/>
        </w:rPr>
        <w:t xml:space="preserve">To a large extent, men are the ones who participate in community works. For example, as of the moment this analysis was done, in the village of Endanachan there was a water project initiated by the government where men were involved in digging ditches and laying pipes. Likewise, if there is livestock theft, men are the ones who go to the forests to help find the livestock. It was also unfold that the participation of women depends on the type of activity. For example, women participate highly in celebrations and funerals, but for paid activities, men are often the ones to participate. They include trainings and seminars where the participants are paid allowances. </w:t>
      </w:r>
    </w:p>
    <w:p w14:paraId="567CEA04" w14:textId="77777777" w:rsidR="00820C2A" w:rsidRPr="00451DB2" w:rsidRDefault="00820C2A" w:rsidP="00451DB2">
      <w:pPr>
        <w:spacing w:after="240"/>
        <w:jc w:val="both"/>
        <w:rPr>
          <w:rFonts w:ascii="Gill Sans MT" w:hAnsi="Gill Sans MT" w:cs="Courier New"/>
          <w:sz w:val="22"/>
          <w:szCs w:val="22"/>
        </w:rPr>
      </w:pPr>
      <w:r w:rsidRPr="00451DB2">
        <w:rPr>
          <w:rFonts w:ascii="Gill Sans MT" w:hAnsi="Gill Sans MT" w:cs="Courier New"/>
          <w:sz w:val="22"/>
          <w:szCs w:val="22"/>
        </w:rPr>
        <w:t xml:space="preserve">Women have shown that they have great ability to decide on and face social and family challenges, but they are not given a chance. For example, in Hoshan village, women said that they were the main managers of farm activities, stressing that they were the ones who lead the houses even though men are the heads of households. Men felt that they would be able to cope with life if they were to be provided with more training in modern agriculture, because at the moment they lacked skills on how to cope with the effects of climate change and deal with destructive insects. On the other hand, women were of the opinion that they have the same ability and a greater scope than men. It's only because of the patriarchy system that they don't participate in decisions or various things; otherwise they would </w:t>
      </w:r>
      <w:r w:rsidRPr="00451DB2">
        <w:rPr>
          <w:rStyle w:val="markedcontent"/>
          <w:rFonts w:ascii="Gill Sans MT" w:hAnsi="Gill Sans MT" w:cs="Arial"/>
          <w:sz w:val="22"/>
          <w:szCs w:val="22"/>
        </w:rPr>
        <w:t>have shaped their lives</w:t>
      </w:r>
      <w:r w:rsidRPr="00451DB2">
        <w:rPr>
          <w:rFonts w:ascii="Gill Sans MT" w:hAnsi="Gill Sans MT" w:cs="Courier New"/>
          <w:sz w:val="22"/>
          <w:szCs w:val="22"/>
        </w:rPr>
        <w:t xml:space="preserve"> differently.</w:t>
      </w:r>
    </w:p>
    <w:p w14:paraId="112A8122" w14:textId="77777777" w:rsidR="00820C2A" w:rsidRPr="00451DB2" w:rsidRDefault="00A443FA" w:rsidP="00451DB2">
      <w:pPr>
        <w:pStyle w:val="Heading2"/>
        <w:rPr>
          <w:rFonts w:ascii="Gill Sans MT" w:hAnsi="Gill Sans MT"/>
          <w:i w:val="0"/>
          <w:sz w:val="22"/>
          <w:szCs w:val="22"/>
        </w:rPr>
      </w:pPr>
      <w:bookmarkStart w:id="77" w:name="_Toc138168832"/>
      <w:r w:rsidRPr="00451DB2">
        <w:rPr>
          <w:rFonts w:ascii="Gill Sans MT" w:hAnsi="Gill Sans MT"/>
          <w:i w:val="0"/>
          <w:sz w:val="22"/>
          <w:szCs w:val="22"/>
        </w:rPr>
        <w:t>3.</w:t>
      </w:r>
      <w:r w:rsidR="00035B71" w:rsidRPr="00451DB2">
        <w:rPr>
          <w:rFonts w:ascii="Gill Sans MT" w:hAnsi="Gill Sans MT"/>
          <w:i w:val="0"/>
          <w:sz w:val="22"/>
          <w:szCs w:val="22"/>
        </w:rPr>
        <w:t>8</w:t>
      </w:r>
      <w:r w:rsidRPr="00451DB2">
        <w:rPr>
          <w:rFonts w:ascii="Gill Sans MT" w:hAnsi="Gill Sans MT"/>
          <w:i w:val="0"/>
          <w:sz w:val="22"/>
          <w:szCs w:val="22"/>
        </w:rPr>
        <w:t xml:space="preserve">.1 </w:t>
      </w:r>
      <w:r w:rsidR="00820C2A" w:rsidRPr="00451DB2">
        <w:rPr>
          <w:rFonts w:ascii="Gill Sans MT" w:hAnsi="Gill Sans MT"/>
          <w:i w:val="0"/>
          <w:sz w:val="22"/>
          <w:szCs w:val="22"/>
        </w:rPr>
        <w:t>Capacities and Vulnerabilities Analysis</w:t>
      </w:r>
      <w:bookmarkEnd w:id="77"/>
      <w:r w:rsidR="00820C2A" w:rsidRPr="00451DB2">
        <w:rPr>
          <w:rFonts w:ascii="Gill Sans MT" w:hAnsi="Gill Sans MT"/>
          <w:i w:val="0"/>
          <w:sz w:val="22"/>
          <w:szCs w:val="22"/>
        </w:rPr>
        <w:t xml:space="preserve"> </w:t>
      </w:r>
    </w:p>
    <w:p w14:paraId="26A8BB7C" w14:textId="77777777" w:rsidR="00820C2A" w:rsidRPr="00451DB2" w:rsidRDefault="00820C2A" w:rsidP="00451DB2">
      <w:pPr>
        <w:spacing w:after="240"/>
        <w:jc w:val="both"/>
        <w:rPr>
          <w:rStyle w:val="markedcontent"/>
          <w:rFonts w:ascii="Gill Sans MT" w:hAnsi="Gill Sans MT" w:cs="Arial"/>
          <w:sz w:val="22"/>
          <w:szCs w:val="22"/>
        </w:rPr>
      </w:pPr>
      <w:r w:rsidRPr="00451DB2">
        <w:rPr>
          <w:rFonts w:ascii="Gill Sans MT" w:hAnsi="Gill Sans MT"/>
          <w:sz w:val="22"/>
          <w:szCs w:val="22"/>
        </w:rPr>
        <w:t xml:space="preserve">Capacities and Vulnerabilities Analysis (CVA) is based on the idea that people respond to problems according to their various strengths and weaknesses. CVA analysis was conducted in the project area involving women and men. Generally, it was found that women are more vulnerable than men in terms of </w:t>
      </w:r>
      <w:r w:rsidRPr="00451DB2">
        <w:rPr>
          <w:rStyle w:val="markedcontent"/>
          <w:rFonts w:ascii="Gill Sans MT" w:hAnsi="Gill Sans MT" w:cs="Arial"/>
          <w:sz w:val="22"/>
          <w:szCs w:val="22"/>
        </w:rPr>
        <w:t xml:space="preserve">physical or material resources; organizational structures; and motivational positions as indicated in table </w:t>
      </w:r>
      <w:r w:rsidR="00A84A62" w:rsidRPr="00451DB2">
        <w:rPr>
          <w:rStyle w:val="markedcontent"/>
          <w:rFonts w:ascii="Gill Sans MT" w:hAnsi="Gill Sans MT" w:cs="Arial"/>
          <w:sz w:val="22"/>
          <w:szCs w:val="22"/>
        </w:rPr>
        <w:t>5</w:t>
      </w:r>
      <w:r w:rsidRPr="00451DB2">
        <w:rPr>
          <w:rStyle w:val="markedcontent"/>
          <w:rFonts w:ascii="Gill Sans MT" w:hAnsi="Gill Sans MT" w:cs="Arial"/>
          <w:sz w:val="22"/>
          <w:szCs w:val="22"/>
        </w:rPr>
        <w:t xml:space="preserve">. </w:t>
      </w:r>
    </w:p>
    <w:p w14:paraId="322D5E7D" w14:textId="77777777" w:rsidR="00820C2A" w:rsidRPr="00451DB2" w:rsidRDefault="00820C2A" w:rsidP="00451DB2">
      <w:pPr>
        <w:jc w:val="both"/>
        <w:rPr>
          <w:rFonts w:ascii="Gill Sans MT" w:hAnsi="Gill Sans MT"/>
          <w:b/>
          <w:sz w:val="22"/>
          <w:szCs w:val="22"/>
        </w:rPr>
      </w:pPr>
      <w:r w:rsidRPr="00451DB2">
        <w:rPr>
          <w:rFonts w:ascii="Gill Sans MT" w:hAnsi="Gill Sans MT"/>
          <w:b/>
          <w:sz w:val="22"/>
          <w:szCs w:val="22"/>
        </w:rPr>
        <w:lastRenderedPageBreak/>
        <w:t xml:space="preserve">Table </w:t>
      </w:r>
      <w:r w:rsidR="00A84A62" w:rsidRPr="00451DB2">
        <w:rPr>
          <w:rFonts w:ascii="Gill Sans MT" w:hAnsi="Gill Sans MT"/>
          <w:b/>
          <w:sz w:val="22"/>
          <w:szCs w:val="22"/>
        </w:rPr>
        <w:t>5</w:t>
      </w:r>
      <w:r w:rsidRPr="00451DB2">
        <w:rPr>
          <w:rFonts w:ascii="Gill Sans MT" w:hAnsi="Gill Sans MT"/>
          <w:b/>
          <w:sz w:val="22"/>
          <w:szCs w:val="22"/>
        </w:rPr>
        <w:t>: CVA matrix</w:t>
      </w:r>
    </w:p>
    <w:tbl>
      <w:tblPr>
        <w:tblStyle w:val="TableGrid"/>
        <w:tblW w:w="11160" w:type="dxa"/>
        <w:tblInd w:w="-162" w:type="dxa"/>
        <w:tblLook w:val="04A0" w:firstRow="1" w:lastRow="0" w:firstColumn="1" w:lastColumn="0" w:noHBand="0" w:noVBand="1"/>
      </w:tblPr>
      <w:tblGrid>
        <w:gridCol w:w="1530"/>
        <w:gridCol w:w="2340"/>
        <w:gridCol w:w="1980"/>
        <w:gridCol w:w="2340"/>
        <w:gridCol w:w="2970"/>
      </w:tblGrid>
      <w:tr w:rsidR="006E0AF5" w:rsidRPr="00451DB2" w14:paraId="030B04FA" w14:textId="77777777" w:rsidTr="00B1524A">
        <w:trPr>
          <w:trHeight w:val="305"/>
        </w:trPr>
        <w:tc>
          <w:tcPr>
            <w:tcW w:w="1530" w:type="dxa"/>
            <w:vMerge w:val="restart"/>
          </w:tcPr>
          <w:p w14:paraId="118E9E1B" w14:textId="77777777" w:rsidR="00820C2A" w:rsidRPr="00451DB2" w:rsidRDefault="00820C2A" w:rsidP="00451DB2">
            <w:pPr>
              <w:jc w:val="both"/>
              <w:rPr>
                <w:rStyle w:val="markedcontent"/>
                <w:rFonts w:ascii="Gill Sans MT" w:hAnsi="Gill Sans MT" w:cs="Arial"/>
                <w:sz w:val="22"/>
                <w:szCs w:val="22"/>
              </w:rPr>
            </w:pPr>
          </w:p>
        </w:tc>
        <w:tc>
          <w:tcPr>
            <w:tcW w:w="4320" w:type="dxa"/>
            <w:gridSpan w:val="2"/>
          </w:tcPr>
          <w:p w14:paraId="27542A3B" w14:textId="77777777" w:rsidR="00820C2A" w:rsidRPr="00451DB2" w:rsidRDefault="00820C2A" w:rsidP="00451DB2">
            <w:pPr>
              <w:jc w:val="center"/>
              <w:rPr>
                <w:rStyle w:val="markedcontent"/>
                <w:rFonts w:ascii="Gill Sans MT" w:hAnsi="Gill Sans MT" w:cs="Arial"/>
                <w:b/>
                <w:sz w:val="22"/>
                <w:szCs w:val="22"/>
              </w:rPr>
            </w:pPr>
            <w:r w:rsidRPr="00451DB2">
              <w:rPr>
                <w:rFonts w:ascii="Gill Sans MT" w:hAnsi="Gill Sans MT"/>
                <w:b/>
                <w:sz w:val="22"/>
                <w:szCs w:val="22"/>
              </w:rPr>
              <w:t xml:space="preserve">Capacities </w:t>
            </w:r>
          </w:p>
        </w:tc>
        <w:tc>
          <w:tcPr>
            <w:tcW w:w="5310" w:type="dxa"/>
            <w:gridSpan w:val="2"/>
          </w:tcPr>
          <w:p w14:paraId="62E4EAA7" w14:textId="77777777" w:rsidR="00820C2A" w:rsidRPr="00451DB2" w:rsidRDefault="00820C2A" w:rsidP="00451DB2">
            <w:pPr>
              <w:jc w:val="center"/>
              <w:rPr>
                <w:rFonts w:ascii="Gill Sans MT" w:hAnsi="Gill Sans MT"/>
                <w:b/>
                <w:sz w:val="22"/>
                <w:szCs w:val="22"/>
              </w:rPr>
            </w:pPr>
            <w:r w:rsidRPr="00451DB2">
              <w:rPr>
                <w:rFonts w:ascii="Gill Sans MT" w:hAnsi="Gill Sans MT"/>
                <w:b/>
                <w:sz w:val="22"/>
                <w:szCs w:val="22"/>
              </w:rPr>
              <w:t xml:space="preserve">Vulnerabilities </w:t>
            </w:r>
          </w:p>
        </w:tc>
      </w:tr>
      <w:tr w:rsidR="006E0AF5" w:rsidRPr="00451DB2" w14:paraId="218AA622" w14:textId="77777777" w:rsidTr="00B1524A">
        <w:trPr>
          <w:trHeight w:val="314"/>
        </w:trPr>
        <w:tc>
          <w:tcPr>
            <w:tcW w:w="1530" w:type="dxa"/>
            <w:vMerge/>
          </w:tcPr>
          <w:p w14:paraId="58CAAB68" w14:textId="77777777" w:rsidR="00820C2A" w:rsidRPr="00451DB2" w:rsidRDefault="00820C2A" w:rsidP="00451DB2">
            <w:pPr>
              <w:jc w:val="both"/>
              <w:rPr>
                <w:rStyle w:val="markedcontent"/>
                <w:rFonts w:ascii="Gill Sans MT" w:hAnsi="Gill Sans MT" w:cs="Arial"/>
                <w:sz w:val="22"/>
                <w:szCs w:val="22"/>
              </w:rPr>
            </w:pPr>
          </w:p>
        </w:tc>
        <w:tc>
          <w:tcPr>
            <w:tcW w:w="2340" w:type="dxa"/>
          </w:tcPr>
          <w:p w14:paraId="721EA4A6" w14:textId="77777777" w:rsidR="00820C2A" w:rsidRPr="00451DB2" w:rsidRDefault="00820C2A" w:rsidP="00451DB2">
            <w:pPr>
              <w:jc w:val="center"/>
              <w:rPr>
                <w:rFonts w:ascii="Gill Sans MT" w:hAnsi="Gill Sans MT"/>
                <w:b/>
                <w:sz w:val="22"/>
                <w:szCs w:val="22"/>
              </w:rPr>
            </w:pPr>
            <w:r w:rsidRPr="00451DB2">
              <w:rPr>
                <w:rFonts w:ascii="Gill Sans MT" w:hAnsi="Gill Sans MT"/>
                <w:b/>
                <w:sz w:val="22"/>
                <w:szCs w:val="22"/>
              </w:rPr>
              <w:t>Men</w:t>
            </w:r>
          </w:p>
        </w:tc>
        <w:tc>
          <w:tcPr>
            <w:tcW w:w="1980" w:type="dxa"/>
          </w:tcPr>
          <w:p w14:paraId="1C9F6C6B" w14:textId="77777777" w:rsidR="00820C2A" w:rsidRPr="00451DB2" w:rsidRDefault="00820C2A" w:rsidP="00451DB2">
            <w:pPr>
              <w:jc w:val="center"/>
              <w:rPr>
                <w:rFonts w:ascii="Gill Sans MT" w:hAnsi="Gill Sans MT"/>
                <w:b/>
                <w:sz w:val="22"/>
                <w:szCs w:val="22"/>
              </w:rPr>
            </w:pPr>
            <w:r w:rsidRPr="00451DB2">
              <w:rPr>
                <w:rFonts w:ascii="Gill Sans MT" w:hAnsi="Gill Sans MT"/>
                <w:b/>
                <w:sz w:val="22"/>
                <w:szCs w:val="22"/>
              </w:rPr>
              <w:t>Women</w:t>
            </w:r>
          </w:p>
        </w:tc>
        <w:tc>
          <w:tcPr>
            <w:tcW w:w="2340" w:type="dxa"/>
          </w:tcPr>
          <w:p w14:paraId="2B0EFEF1" w14:textId="77777777" w:rsidR="00820C2A" w:rsidRPr="00451DB2" w:rsidRDefault="00820C2A" w:rsidP="00451DB2">
            <w:pPr>
              <w:jc w:val="center"/>
              <w:rPr>
                <w:rFonts w:ascii="Gill Sans MT" w:hAnsi="Gill Sans MT"/>
                <w:b/>
                <w:sz w:val="22"/>
                <w:szCs w:val="22"/>
              </w:rPr>
            </w:pPr>
            <w:r w:rsidRPr="00451DB2">
              <w:rPr>
                <w:rFonts w:ascii="Gill Sans MT" w:hAnsi="Gill Sans MT"/>
                <w:b/>
                <w:sz w:val="22"/>
                <w:szCs w:val="22"/>
              </w:rPr>
              <w:t>Men</w:t>
            </w:r>
          </w:p>
        </w:tc>
        <w:tc>
          <w:tcPr>
            <w:tcW w:w="2970" w:type="dxa"/>
          </w:tcPr>
          <w:p w14:paraId="7957349F" w14:textId="77777777" w:rsidR="00820C2A" w:rsidRPr="00451DB2" w:rsidRDefault="00820C2A" w:rsidP="00451DB2">
            <w:pPr>
              <w:jc w:val="center"/>
              <w:rPr>
                <w:rFonts w:ascii="Gill Sans MT" w:hAnsi="Gill Sans MT"/>
                <w:b/>
                <w:sz w:val="22"/>
                <w:szCs w:val="22"/>
              </w:rPr>
            </w:pPr>
            <w:r w:rsidRPr="00451DB2">
              <w:rPr>
                <w:rFonts w:ascii="Gill Sans MT" w:hAnsi="Gill Sans MT"/>
                <w:b/>
                <w:sz w:val="22"/>
                <w:szCs w:val="22"/>
              </w:rPr>
              <w:t>Women</w:t>
            </w:r>
          </w:p>
        </w:tc>
      </w:tr>
      <w:tr w:rsidR="006E0AF5" w:rsidRPr="00451DB2" w14:paraId="59BBDDF9" w14:textId="77777777" w:rsidTr="00B1524A">
        <w:trPr>
          <w:trHeight w:val="1745"/>
        </w:trPr>
        <w:tc>
          <w:tcPr>
            <w:tcW w:w="1530" w:type="dxa"/>
          </w:tcPr>
          <w:p w14:paraId="5F142F41" w14:textId="4CA45E4A"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hAnsi="Gill Sans MT" w:cs="Courier New"/>
                <w:sz w:val="22"/>
                <w:szCs w:val="22"/>
                <w:lang w:val="sw-KE"/>
              </w:rPr>
            </w:pPr>
            <w:r w:rsidRPr="00451DB2">
              <w:rPr>
                <w:rStyle w:val="markedcontent"/>
                <w:rFonts w:ascii="Gill Sans MT" w:hAnsi="Gill Sans MT" w:cs="Arial"/>
                <w:sz w:val="22"/>
                <w:szCs w:val="22"/>
              </w:rPr>
              <w:t>Physical or material</w:t>
            </w:r>
            <w:r w:rsidR="00431E19">
              <w:rPr>
                <w:rStyle w:val="markedcontent"/>
                <w:rFonts w:ascii="Gill Sans MT" w:hAnsi="Gill Sans MT" w:cs="Arial"/>
                <w:sz w:val="22"/>
                <w:szCs w:val="22"/>
              </w:rPr>
              <w:t>.</w:t>
            </w:r>
            <w:r w:rsidRPr="00451DB2">
              <w:rPr>
                <w:rStyle w:val="markedcontent"/>
                <w:rFonts w:ascii="Gill Sans MT" w:hAnsi="Gill Sans MT" w:cs="Arial"/>
                <w:sz w:val="22"/>
                <w:szCs w:val="22"/>
              </w:rPr>
              <w:t xml:space="preserve"> </w:t>
            </w:r>
          </w:p>
          <w:p w14:paraId="2465C6B4" w14:textId="77777777" w:rsidR="00820C2A" w:rsidRPr="00451DB2" w:rsidRDefault="00820C2A" w:rsidP="00451DB2">
            <w:pPr>
              <w:rPr>
                <w:rStyle w:val="markedcontent"/>
                <w:rFonts w:ascii="Gill Sans MT" w:hAnsi="Gill Sans MT" w:cs="Arial"/>
                <w:i/>
                <w:sz w:val="22"/>
                <w:szCs w:val="22"/>
              </w:rPr>
            </w:pPr>
            <w:r w:rsidRPr="00451DB2">
              <w:rPr>
                <w:rStyle w:val="markedcontent"/>
                <w:rFonts w:ascii="Gill Sans MT" w:hAnsi="Gill Sans MT" w:cs="Arial"/>
                <w:sz w:val="22"/>
                <w:szCs w:val="22"/>
              </w:rPr>
              <w:t>What productive resources, hazards and skills exist?</w:t>
            </w:r>
          </w:p>
        </w:tc>
        <w:tc>
          <w:tcPr>
            <w:tcW w:w="2340" w:type="dxa"/>
          </w:tcPr>
          <w:p w14:paraId="6F84A50E" w14:textId="77777777" w:rsidR="00820C2A" w:rsidRPr="00451DB2" w:rsidRDefault="00820C2A" w:rsidP="00451DB2">
            <w:pPr>
              <w:pStyle w:val="HTMLPreformatted"/>
              <w:rPr>
                <w:rStyle w:val="markedcontent"/>
                <w:rFonts w:ascii="Gill Sans MT" w:hAnsi="Gill Sans MT" w:cs="Arial"/>
                <w:sz w:val="22"/>
                <w:szCs w:val="22"/>
              </w:rPr>
            </w:pPr>
            <w:r w:rsidRPr="00451DB2">
              <w:rPr>
                <w:rStyle w:val="y2iqfc"/>
                <w:rFonts w:ascii="Gill Sans MT" w:hAnsi="Gill Sans MT"/>
                <w:sz w:val="22"/>
                <w:szCs w:val="22"/>
              </w:rPr>
              <w:t>They have the ability to own resources, especially land, and they also have the opportunity to participate in various trainings</w:t>
            </w:r>
          </w:p>
        </w:tc>
        <w:tc>
          <w:tcPr>
            <w:tcW w:w="1980" w:type="dxa"/>
          </w:tcPr>
          <w:p w14:paraId="4EBCF6BB" w14:textId="77777777" w:rsidR="00820C2A" w:rsidRPr="00451DB2" w:rsidRDefault="00820C2A" w:rsidP="00451DB2">
            <w:pPr>
              <w:pStyle w:val="HTMLPreformatted"/>
              <w:rPr>
                <w:rFonts w:ascii="Gill Sans MT" w:hAnsi="Gill Sans MT"/>
                <w:sz w:val="22"/>
                <w:szCs w:val="22"/>
              </w:rPr>
            </w:pPr>
            <w:r w:rsidRPr="00451DB2">
              <w:rPr>
                <w:rFonts w:ascii="Gill Sans MT" w:hAnsi="Gill Sans MT" w:cs="Arial"/>
                <w:sz w:val="22"/>
                <w:szCs w:val="22"/>
                <w:shd w:val="clear" w:color="auto" w:fill="F8F9FA"/>
              </w:rPr>
              <w:t>They have much potential in life but they are not given opportunity to practice it</w:t>
            </w:r>
          </w:p>
          <w:p w14:paraId="42524C75" w14:textId="77777777" w:rsidR="00820C2A" w:rsidRPr="00451DB2" w:rsidRDefault="00820C2A" w:rsidP="00451DB2">
            <w:pPr>
              <w:rPr>
                <w:rStyle w:val="markedcontent"/>
                <w:rFonts w:ascii="Gill Sans MT" w:hAnsi="Gill Sans MT" w:cs="Arial"/>
                <w:sz w:val="22"/>
                <w:szCs w:val="22"/>
              </w:rPr>
            </w:pPr>
          </w:p>
        </w:tc>
        <w:tc>
          <w:tcPr>
            <w:tcW w:w="2340" w:type="dxa"/>
          </w:tcPr>
          <w:p w14:paraId="6A4C0D40" w14:textId="77777777" w:rsidR="00820C2A" w:rsidRPr="00451DB2" w:rsidRDefault="00820C2A" w:rsidP="00451DB2">
            <w:pPr>
              <w:pStyle w:val="HTMLPreformatted"/>
              <w:rPr>
                <w:rFonts w:ascii="Gill Sans MT" w:hAnsi="Gill Sans MT"/>
                <w:sz w:val="22"/>
                <w:szCs w:val="22"/>
              </w:rPr>
            </w:pPr>
            <w:r w:rsidRPr="00451DB2">
              <w:rPr>
                <w:rStyle w:val="y2iqfc"/>
                <w:rFonts w:ascii="Gill Sans MT" w:hAnsi="Gill Sans MT"/>
                <w:sz w:val="22"/>
                <w:szCs w:val="22"/>
              </w:rPr>
              <w:t>Lack capital to promote their agricultural and other productive activities</w:t>
            </w:r>
          </w:p>
          <w:p w14:paraId="02A54DE9" w14:textId="77777777" w:rsidR="00820C2A" w:rsidRPr="00451DB2" w:rsidRDefault="00820C2A" w:rsidP="00451DB2">
            <w:pPr>
              <w:pStyle w:val="NoSpacing"/>
              <w:rPr>
                <w:rFonts w:ascii="Gill Sans MT" w:hAnsi="Gill Sans MT"/>
              </w:rPr>
            </w:pPr>
          </w:p>
          <w:p w14:paraId="1AAA8836" w14:textId="77777777" w:rsidR="00820C2A" w:rsidRPr="00451DB2" w:rsidRDefault="00820C2A" w:rsidP="00451DB2">
            <w:pPr>
              <w:rPr>
                <w:rStyle w:val="markedcontent"/>
                <w:rFonts w:ascii="Gill Sans MT" w:hAnsi="Gill Sans MT" w:cs="Arial"/>
                <w:sz w:val="22"/>
                <w:szCs w:val="22"/>
              </w:rPr>
            </w:pPr>
          </w:p>
        </w:tc>
        <w:tc>
          <w:tcPr>
            <w:tcW w:w="2970" w:type="dxa"/>
          </w:tcPr>
          <w:p w14:paraId="1B384BAD" w14:textId="0FBDD84D" w:rsidR="00820C2A" w:rsidRPr="00451DB2" w:rsidRDefault="00820C2A" w:rsidP="00431E19">
            <w:pPr>
              <w:rPr>
                <w:rStyle w:val="markedcontent"/>
                <w:rFonts w:ascii="Gill Sans MT" w:hAnsi="Gill Sans MT" w:cs="Arial"/>
                <w:sz w:val="22"/>
                <w:szCs w:val="22"/>
              </w:rPr>
            </w:pPr>
            <w:r w:rsidRPr="00451DB2">
              <w:rPr>
                <w:rStyle w:val="y2iqfc"/>
                <w:rFonts w:ascii="Gill Sans MT" w:hAnsi="Gill Sans MT"/>
                <w:sz w:val="22"/>
                <w:szCs w:val="22"/>
              </w:rPr>
              <w:t xml:space="preserve">The existing traditions deprive them of rights to own resources, especially land. They are also not </w:t>
            </w:r>
            <w:r w:rsidR="00431E19">
              <w:rPr>
                <w:rStyle w:val="y2iqfc"/>
                <w:rFonts w:ascii="Gill Sans MT" w:hAnsi="Gill Sans MT"/>
                <w:sz w:val="22"/>
                <w:szCs w:val="22"/>
              </w:rPr>
              <w:t xml:space="preserve">much </w:t>
            </w:r>
            <w:r w:rsidRPr="00451DB2">
              <w:rPr>
                <w:rStyle w:val="y2iqfc"/>
                <w:rFonts w:ascii="Gill Sans MT" w:hAnsi="Gill Sans MT"/>
                <w:sz w:val="22"/>
                <w:szCs w:val="22"/>
              </w:rPr>
              <w:t>involved in various training opportunities except at VICOBA</w:t>
            </w:r>
            <w:r w:rsidR="00431E19">
              <w:rPr>
                <w:rStyle w:val="y2iqfc"/>
                <w:rFonts w:ascii="Gill Sans MT" w:hAnsi="Gill Sans MT"/>
                <w:sz w:val="22"/>
                <w:szCs w:val="22"/>
              </w:rPr>
              <w:t xml:space="preserve">. Women with disabilities are hardly ever involved. </w:t>
            </w:r>
          </w:p>
        </w:tc>
      </w:tr>
      <w:tr w:rsidR="006E0AF5" w:rsidRPr="00451DB2" w14:paraId="64429401" w14:textId="77777777" w:rsidTr="00B1524A">
        <w:tc>
          <w:tcPr>
            <w:tcW w:w="1530" w:type="dxa"/>
          </w:tcPr>
          <w:p w14:paraId="173F8728" w14:textId="58C21718" w:rsidR="00820C2A" w:rsidRPr="00451DB2" w:rsidRDefault="00820C2A" w:rsidP="00451DB2">
            <w:pPr>
              <w:rPr>
                <w:rStyle w:val="markedcontent"/>
                <w:rFonts w:ascii="Gill Sans MT" w:hAnsi="Gill Sans MT" w:cs="Arial"/>
                <w:sz w:val="22"/>
                <w:szCs w:val="22"/>
              </w:rPr>
            </w:pPr>
            <w:r w:rsidRPr="00451DB2">
              <w:rPr>
                <w:rStyle w:val="markedcontent"/>
                <w:rFonts w:ascii="Gill Sans MT" w:hAnsi="Gill Sans MT" w:cs="Arial"/>
                <w:sz w:val="22"/>
                <w:szCs w:val="22"/>
              </w:rPr>
              <w:t>Social or organizational</w:t>
            </w:r>
            <w:r w:rsidR="00431E19">
              <w:rPr>
                <w:rStyle w:val="markedcontent"/>
                <w:rFonts w:ascii="Gill Sans MT" w:hAnsi="Gill Sans MT" w:cs="Arial"/>
                <w:sz w:val="22"/>
                <w:szCs w:val="22"/>
              </w:rPr>
              <w:t>.</w:t>
            </w:r>
          </w:p>
          <w:p w14:paraId="7B30BA02" w14:textId="77777777" w:rsidR="00820C2A" w:rsidRPr="00451DB2" w:rsidRDefault="00820C2A" w:rsidP="00451DB2">
            <w:pPr>
              <w:rPr>
                <w:rStyle w:val="markedcontent"/>
                <w:rFonts w:ascii="Gill Sans MT" w:hAnsi="Gill Sans MT" w:cs="Arial"/>
                <w:i/>
                <w:sz w:val="22"/>
                <w:szCs w:val="22"/>
              </w:rPr>
            </w:pPr>
            <w:r w:rsidRPr="00451DB2">
              <w:rPr>
                <w:rStyle w:val="markedcontent"/>
                <w:rFonts w:ascii="Gill Sans MT" w:hAnsi="Gill Sans MT" w:cs="Arial"/>
                <w:sz w:val="22"/>
                <w:szCs w:val="22"/>
              </w:rPr>
              <w:t>What are the relationships between people? What are their organizational structures?</w:t>
            </w:r>
          </w:p>
        </w:tc>
        <w:tc>
          <w:tcPr>
            <w:tcW w:w="2340" w:type="dxa"/>
          </w:tcPr>
          <w:p w14:paraId="175CCC93" w14:textId="77777777" w:rsidR="00820C2A" w:rsidRPr="00451DB2" w:rsidRDefault="00820C2A" w:rsidP="00451DB2">
            <w:pPr>
              <w:pStyle w:val="HTMLPreformatted"/>
              <w:rPr>
                <w:rStyle w:val="markedcontent"/>
                <w:rFonts w:ascii="Gill Sans MT" w:hAnsi="Gill Sans MT" w:cs="Arial"/>
                <w:sz w:val="22"/>
                <w:szCs w:val="22"/>
              </w:rPr>
            </w:pPr>
            <w:r w:rsidRPr="00451DB2">
              <w:rPr>
                <w:rStyle w:val="y2iqfc"/>
                <w:rFonts w:ascii="Gill Sans MT" w:hAnsi="Gill Sans MT"/>
                <w:sz w:val="22"/>
                <w:szCs w:val="22"/>
              </w:rPr>
              <w:t>They have enough time and ability to participate in community activities because they are rarely engaged on household chores</w:t>
            </w:r>
          </w:p>
        </w:tc>
        <w:tc>
          <w:tcPr>
            <w:tcW w:w="1980" w:type="dxa"/>
          </w:tcPr>
          <w:p w14:paraId="5E20E1F7" w14:textId="77777777" w:rsidR="00820C2A" w:rsidRPr="00451DB2" w:rsidRDefault="00820C2A" w:rsidP="00451DB2">
            <w:pPr>
              <w:pStyle w:val="HTMLPreformatted"/>
              <w:rPr>
                <w:rStyle w:val="markedcontent"/>
                <w:rFonts w:ascii="Gill Sans MT" w:hAnsi="Gill Sans MT" w:cs="Arial"/>
                <w:sz w:val="22"/>
                <w:szCs w:val="22"/>
              </w:rPr>
            </w:pPr>
            <w:r w:rsidRPr="00451DB2">
              <w:rPr>
                <w:rStyle w:val="y2iqfc"/>
                <w:rFonts w:ascii="Gill Sans MT" w:hAnsi="Gill Sans MT"/>
                <w:sz w:val="22"/>
                <w:szCs w:val="22"/>
              </w:rPr>
              <w:t>They have great ability to participate in community activities, but the community or their husbands mainly  involve them in celebrations and funerals</w:t>
            </w:r>
          </w:p>
        </w:tc>
        <w:tc>
          <w:tcPr>
            <w:tcW w:w="2340" w:type="dxa"/>
          </w:tcPr>
          <w:p w14:paraId="2E89B445" w14:textId="77777777" w:rsidR="00820C2A" w:rsidRPr="00451DB2" w:rsidRDefault="00820C2A" w:rsidP="0045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markedcontent"/>
                <w:rFonts w:ascii="Gill Sans MT" w:hAnsi="Gill Sans MT" w:cs="Arial"/>
                <w:sz w:val="22"/>
                <w:szCs w:val="22"/>
              </w:rPr>
            </w:pPr>
            <w:r w:rsidRPr="00451DB2">
              <w:rPr>
                <w:rStyle w:val="y2iqfc"/>
                <w:rFonts w:ascii="Gill Sans MT" w:hAnsi="Gill Sans MT"/>
                <w:sz w:val="22"/>
                <w:szCs w:val="22"/>
              </w:rPr>
              <w:t xml:space="preserve">Lack of structures </w:t>
            </w:r>
            <w:r w:rsidRPr="00451DB2">
              <w:rPr>
                <w:rFonts w:ascii="Gill Sans MT" w:hAnsi="Gill Sans MT" w:cs="Courier New"/>
                <w:sz w:val="22"/>
                <w:szCs w:val="22"/>
              </w:rPr>
              <w:t xml:space="preserve">to rectify the imitations of the patriarchal system </w:t>
            </w:r>
            <w:r w:rsidRPr="00451DB2">
              <w:rPr>
                <w:rStyle w:val="y2iqfc"/>
                <w:rFonts w:ascii="Gill Sans MT" w:hAnsi="Gill Sans MT"/>
                <w:sz w:val="22"/>
                <w:szCs w:val="22"/>
              </w:rPr>
              <w:t xml:space="preserve">has made men to become lazy and drunkards, and hence unable to even afford thoroughly taking care of their families, leave alone productive activities </w:t>
            </w:r>
          </w:p>
        </w:tc>
        <w:tc>
          <w:tcPr>
            <w:tcW w:w="2970" w:type="dxa"/>
          </w:tcPr>
          <w:p w14:paraId="73D59859" w14:textId="77777777" w:rsidR="00820C2A" w:rsidRPr="00451DB2" w:rsidRDefault="00820C2A" w:rsidP="00451DB2">
            <w:pPr>
              <w:pStyle w:val="HTMLPreformatted"/>
              <w:rPr>
                <w:rStyle w:val="markedcontent"/>
                <w:rFonts w:ascii="Gill Sans MT" w:hAnsi="Gill Sans MT" w:cs="Arial"/>
                <w:sz w:val="22"/>
                <w:szCs w:val="22"/>
              </w:rPr>
            </w:pPr>
            <w:r w:rsidRPr="00451DB2">
              <w:rPr>
                <w:rStyle w:val="markedcontent"/>
                <w:rFonts w:ascii="Gill Sans MT" w:hAnsi="Gill Sans MT" w:cs="Arial"/>
                <w:sz w:val="22"/>
                <w:szCs w:val="22"/>
              </w:rPr>
              <w:t xml:space="preserve">There is a lack of institutions in the area which intervene </w:t>
            </w:r>
            <w:r w:rsidRPr="00451DB2">
              <w:rPr>
                <w:rStyle w:val="y2iqfc"/>
                <w:rFonts w:ascii="Gill Sans MT" w:hAnsi="Gill Sans MT"/>
                <w:sz w:val="22"/>
                <w:szCs w:val="22"/>
              </w:rPr>
              <w:t xml:space="preserve">on various issues faced by women in the project area. </w:t>
            </w:r>
            <w:r w:rsidRPr="00451DB2">
              <w:rPr>
                <w:rFonts w:ascii="Gill Sans MT" w:hAnsi="Gill Sans MT"/>
                <w:sz w:val="22"/>
                <w:szCs w:val="22"/>
              </w:rPr>
              <w:t>Women with disabilities are even more vulnerable because apart from not being included in the society, they are still segregated by even their fellow women</w:t>
            </w:r>
          </w:p>
        </w:tc>
      </w:tr>
      <w:tr w:rsidR="006E0AF5" w:rsidRPr="00451DB2" w14:paraId="3B4887D4" w14:textId="77777777" w:rsidTr="00B1524A">
        <w:trPr>
          <w:trHeight w:val="2339"/>
        </w:trPr>
        <w:tc>
          <w:tcPr>
            <w:tcW w:w="1530" w:type="dxa"/>
          </w:tcPr>
          <w:p w14:paraId="6934C600" w14:textId="28FCE83C" w:rsidR="00820C2A" w:rsidRPr="00451DB2" w:rsidRDefault="00820C2A" w:rsidP="00451DB2">
            <w:pPr>
              <w:rPr>
                <w:rStyle w:val="markedcontent"/>
                <w:rFonts w:ascii="Gill Sans MT" w:hAnsi="Gill Sans MT" w:cs="Arial"/>
                <w:sz w:val="22"/>
                <w:szCs w:val="22"/>
              </w:rPr>
            </w:pPr>
            <w:r w:rsidRPr="00451DB2">
              <w:rPr>
                <w:rStyle w:val="markedcontent"/>
                <w:rFonts w:ascii="Gill Sans MT" w:hAnsi="Gill Sans MT" w:cs="Arial"/>
                <w:sz w:val="22"/>
                <w:szCs w:val="22"/>
              </w:rPr>
              <w:t>Motivational or attitudinal</w:t>
            </w:r>
            <w:r w:rsidR="00431E19">
              <w:rPr>
                <w:rStyle w:val="markedcontent"/>
                <w:rFonts w:ascii="Gill Sans MT" w:hAnsi="Gill Sans MT" w:cs="Arial"/>
                <w:sz w:val="22"/>
                <w:szCs w:val="22"/>
              </w:rPr>
              <w:t>.</w:t>
            </w:r>
          </w:p>
          <w:p w14:paraId="289CCD76" w14:textId="77777777" w:rsidR="00820C2A" w:rsidRPr="00451DB2" w:rsidRDefault="00820C2A" w:rsidP="00451DB2">
            <w:pPr>
              <w:rPr>
                <w:rStyle w:val="markedcontent"/>
                <w:rFonts w:ascii="Gill Sans MT" w:hAnsi="Gill Sans MT" w:cs="Arial"/>
                <w:sz w:val="22"/>
                <w:szCs w:val="22"/>
              </w:rPr>
            </w:pPr>
            <w:r w:rsidRPr="00451DB2">
              <w:rPr>
                <w:rStyle w:val="markedcontent"/>
                <w:rFonts w:ascii="Gill Sans MT" w:hAnsi="Gill Sans MT" w:cs="Arial"/>
                <w:sz w:val="22"/>
                <w:szCs w:val="22"/>
              </w:rPr>
              <w:t>How does the community view its ability to create change?</w:t>
            </w:r>
          </w:p>
        </w:tc>
        <w:tc>
          <w:tcPr>
            <w:tcW w:w="2340" w:type="dxa"/>
          </w:tcPr>
          <w:p w14:paraId="2282EB14"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markedcontent"/>
                <w:rFonts w:ascii="Gill Sans MT" w:hAnsi="Gill Sans MT" w:cs="Arial"/>
                <w:sz w:val="22"/>
                <w:szCs w:val="22"/>
              </w:rPr>
            </w:pPr>
            <w:r w:rsidRPr="00451DB2">
              <w:rPr>
                <w:rFonts w:ascii="Gill Sans MT" w:hAnsi="Gill Sans MT" w:cs="Courier New"/>
                <w:sz w:val="22"/>
                <w:szCs w:val="22"/>
              </w:rPr>
              <w:t>As they own resources and have authority to make decisions, they are recognized as the ones with the greatest ability to bring developments to their households or even to the community</w:t>
            </w:r>
          </w:p>
        </w:tc>
        <w:tc>
          <w:tcPr>
            <w:tcW w:w="1980" w:type="dxa"/>
          </w:tcPr>
          <w:p w14:paraId="1381357C" w14:textId="77777777" w:rsidR="00820C2A" w:rsidRPr="00451DB2" w:rsidRDefault="00820C2A" w:rsidP="00451DB2">
            <w:pPr>
              <w:pStyle w:val="HTMLPreformatted"/>
              <w:rPr>
                <w:rStyle w:val="markedcontent"/>
                <w:rFonts w:ascii="Gill Sans MT" w:hAnsi="Gill Sans MT" w:cs="Arial"/>
                <w:sz w:val="22"/>
                <w:szCs w:val="22"/>
              </w:rPr>
            </w:pPr>
            <w:r w:rsidRPr="00451DB2">
              <w:rPr>
                <w:rFonts w:ascii="Gill Sans MT" w:hAnsi="Gill Sans MT"/>
                <w:sz w:val="22"/>
                <w:szCs w:val="22"/>
              </w:rPr>
              <w:t xml:space="preserve">They are perceived as unable to bring about developments as they do not own resources. As such, they look like visitors in their own community </w:t>
            </w:r>
          </w:p>
        </w:tc>
        <w:tc>
          <w:tcPr>
            <w:tcW w:w="2340" w:type="dxa"/>
          </w:tcPr>
          <w:p w14:paraId="5EED9A01" w14:textId="77777777" w:rsidR="00820C2A" w:rsidRPr="00451DB2" w:rsidRDefault="00820C2A" w:rsidP="00451DB2">
            <w:pPr>
              <w:rPr>
                <w:rFonts w:ascii="Gill Sans MT" w:hAnsi="Gill Sans MT" w:cs="Arial"/>
                <w:sz w:val="22"/>
                <w:szCs w:val="22"/>
                <w:shd w:val="clear" w:color="auto" w:fill="F8F9FA"/>
              </w:rPr>
            </w:pPr>
            <w:r w:rsidRPr="00451DB2">
              <w:rPr>
                <w:rFonts w:ascii="Gill Sans MT" w:hAnsi="Gill Sans MT" w:cs="Arial"/>
                <w:sz w:val="22"/>
                <w:szCs w:val="22"/>
                <w:shd w:val="clear" w:color="auto" w:fill="F8F9FA"/>
              </w:rPr>
              <w:t>They get poor cooperation from their wives due to their behavior of not involving them in various matters</w:t>
            </w:r>
          </w:p>
          <w:p w14:paraId="5C3A0EE6" w14:textId="77777777" w:rsidR="00820C2A" w:rsidRPr="00451DB2" w:rsidRDefault="00820C2A" w:rsidP="00451DB2">
            <w:pPr>
              <w:rPr>
                <w:rStyle w:val="markedcontent"/>
                <w:rFonts w:ascii="Gill Sans MT" w:hAnsi="Gill Sans MT" w:cs="Arial"/>
                <w:sz w:val="22"/>
                <w:szCs w:val="22"/>
              </w:rPr>
            </w:pPr>
          </w:p>
        </w:tc>
        <w:tc>
          <w:tcPr>
            <w:tcW w:w="2970" w:type="dxa"/>
          </w:tcPr>
          <w:p w14:paraId="3A5A7508" w14:textId="77777777" w:rsidR="00820C2A" w:rsidRPr="00451DB2" w:rsidRDefault="00820C2A"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markedcontent"/>
                <w:rFonts w:ascii="Gill Sans MT" w:hAnsi="Gill Sans MT" w:cs="Arial"/>
                <w:sz w:val="22"/>
                <w:szCs w:val="22"/>
              </w:rPr>
            </w:pPr>
            <w:r w:rsidRPr="00451DB2">
              <w:rPr>
                <w:rFonts w:ascii="Gill Sans MT" w:hAnsi="Gill Sans MT" w:cs="Courier New"/>
                <w:sz w:val="22"/>
                <w:szCs w:val="22"/>
              </w:rPr>
              <w:t xml:space="preserve">Men and the society in general involve them very little in various social matters. </w:t>
            </w:r>
            <w:r w:rsidRPr="00451DB2">
              <w:rPr>
                <w:rStyle w:val="y2iqfc"/>
                <w:rFonts w:ascii="Gill Sans MT" w:hAnsi="Gill Sans MT"/>
                <w:sz w:val="22"/>
                <w:szCs w:val="22"/>
              </w:rPr>
              <w:t>Traditions and customs/patriarchal system do not give women the opportunity to participate in social or community activities</w:t>
            </w:r>
          </w:p>
        </w:tc>
      </w:tr>
    </w:tbl>
    <w:p w14:paraId="688F9446" w14:textId="77777777" w:rsidR="00D97B83" w:rsidRPr="00451DB2" w:rsidRDefault="00D97B83" w:rsidP="00451DB2">
      <w:pPr>
        <w:pStyle w:val="Heading1"/>
        <w:spacing w:line="240" w:lineRule="auto"/>
        <w:jc w:val="both"/>
        <w:rPr>
          <w:rFonts w:ascii="Gill Sans MT" w:hAnsi="Gill Sans MT"/>
          <w:color w:val="auto"/>
          <w:sz w:val="22"/>
          <w:szCs w:val="22"/>
        </w:rPr>
      </w:pPr>
      <w:bookmarkStart w:id="78" w:name="_Toc138168833"/>
      <w:r w:rsidRPr="00451DB2">
        <w:rPr>
          <w:rFonts w:ascii="Gill Sans MT" w:hAnsi="Gill Sans MT"/>
          <w:color w:val="auto"/>
          <w:sz w:val="22"/>
          <w:szCs w:val="22"/>
        </w:rPr>
        <w:t>3.9 STRENGTHS, WEAKNESS, OPPORTUNITIES AND THREATS (SWOT) ANALYSIS</w:t>
      </w:r>
      <w:bookmarkEnd w:id="78"/>
      <w:r w:rsidRPr="00451DB2">
        <w:rPr>
          <w:rFonts w:ascii="Gill Sans MT" w:hAnsi="Gill Sans MT"/>
          <w:color w:val="auto"/>
          <w:sz w:val="22"/>
          <w:szCs w:val="22"/>
        </w:rPr>
        <w:t xml:space="preserve"> </w:t>
      </w:r>
    </w:p>
    <w:p w14:paraId="67382D79" w14:textId="2F888C52" w:rsidR="00D97B83" w:rsidRPr="00451DB2" w:rsidRDefault="00D97B83" w:rsidP="00451DB2">
      <w:pPr>
        <w:spacing w:before="240" w:after="60"/>
        <w:jc w:val="both"/>
        <w:rPr>
          <w:rFonts w:ascii="Gill Sans MT" w:hAnsi="Gill Sans MT"/>
          <w:sz w:val="22"/>
          <w:szCs w:val="22"/>
        </w:rPr>
      </w:pPr>
      <w:r w:rsidRPr="00451DB2">
        <w:rPr>
          <w:rFonts w:ascii="Gill Sans MT" w:hAnsi="Gill Sans MT"/>
          <w:sz w:val="22"/>
          <w:szCs w:val="22"/>
        </w:rPr>
        <w:t xml:space="preserve">The SWOT analysis is derived from the discussions with groups of women and men. The discussions explored </w:t>
      </w:r>
      <w:r w:rsidRPr="00451DB2">
        <w:rPr>
          <w:rStyle w:val="markedcontent"/>
          <w:rFonts w:ascii="Gill Sans MT" w:hAnsi="Gill Sans MT" w:cs="Arial"/>
          <w:sz w:val="22"/>
          <w:szCs w:val="22"/>
        </w:rPr>
        <w:t xml:space="preserve">strengths, weaknesses, opportunities and threats to improve women’s and girls’ participation in decision making regarding agricultural practices, food security and nutrition, gender equality, empowerment of women and girls, and climate change adaptation. </w:t>
      </w:r>
      <w:r w:rsidRPr="00451DB2">
        <w:rPr>
          <w:rFonts w:ascii="Gill Sans MT" w:hAnsi="Gill Sans MT"/>
          <w:sz w:val="22"/>
          <w:szCs w:val="22"/>
        </w:rPr>
        <w:t>The analysis will allow the project to find the best match between environmental/external trends (Opportunities and Threats) and internal capabilities (Strengths a</w:t>
      </w:r>
      <w:r w:rsidR="00072F90">
        <w:rPr>
          <w:rFonts w:ascii="Gill Sans MT" w:hAnsi="Gill Sans MT"/>
          <w:sz w:val="22"/>
          <w:szCs w:val="22"/>
        </w:rPr>
        <w:t xml:space="preserve">nd Weaknesses) as summarized in </w:t>
      </w:r>
      <w:r w:rsidR="00F07C8B">
        <w:rPr>
          <w:rFonts w:ascii="Gill Sans MT" w:hAnsi="Gill Sans MT"/>
          <w:sz w:val="22"/>
          <w:szCs w:val="22"/>
        </w:rPr>
        <w:t>appendix 5.2</w:t>
      </w:r>
      <w:r w:rsidRPr="00451DB2">
        <w:rPr>
          <w:rFonts w:ascii="Gill Sans MT" w:hAnsi="Gill Sans MT"/>
          <w:sz w:val="22"/>
          <w:szCs w:val="22"/>
        </w:rPr>
        <w:t xml:space="preserve">.  </w:t>
      </w:r>
    </w:p>
    <w:p w14:paraId="4C1DADB0" w14:textId="77777777" w:rsidR="0026572E" w:rsidRPr="00451DB2" w:rsidRDefault="0026572E" w:rsidP="00451DB2">
      <w:pPr>
        <w:pStyle w:val="Heading1"/>
        <w:spacing w:after="240" w:line="240" w:lineRule="auto"/>
        <w:rPr>
          <w:rFonts w:ascii="Gill Sans MT" w:hAnsi="Gill Sans MT"/>
          <w:color w:val="auto"/>
          <w:sz w:val="22"/>
          <w:szCs w:val="22"/>
        </w:rPr>
      </w:pPr>
      <w:bookmarkStart w:id="79" w:name="_Toc138168834"/>
      <w:r w:rsidRPr="00451DB2">
        <w:rPr>
          <w:rFonts w:ascii="Gill Sans MT" w:hAnsi="Gill Sans MT"/>
          <w:color w:val="auto"/>
          <w:sz w:val="22"/>
          <w:szCs w:val="22"/>
        </w:rPr>
        <w:t>3.</w:t>
      </w:r>
      <w:r w:rsidR="00035B71" w:rsidRPr="00451DB2">
        <w:rPr>
          <w:rFonts w:ascii="Gill Sans MT" w:hAnsi="Gill Sans MT"/>
          <w:color w:val="auto"/>
          <w:sz w:val="22"/>
          <w:szCs w:val="22"/>
        </w:rPr>
        <w:t>10</w:t>
      </w:r>
      <w:r w:rsidRPr="00451DB2">
        <w:rPr>
          <w:rFonts w:ascii="Gill Sans MT" w:hAnsi="Gill Sans MT"/>
          <w:color w:val="auto"/>
          <w:sz w:val="22"/>
          <w:szCs w:val="22"/>
        </w:rPr>
        <w:t xml:space="preserve"> MITIGATING THE RISKS OF BACKLASH AND GENDER-BASED VIOLENCE</w:t>
      </w:r>
      <w:bookmarkEnd w:id="79"/>
    </w:p>
    <w:p w14:paraId="299D1780" w14:textId="32F9E7F8" w:rsidR="0026572E" w:rsidRPr="00451DB2" w:rsidRDefault="0026572E" w:rsidP="00451DB2">
      <w:pPr>
        <w:spacing w:after="240"/>
        <w:jc w:val="both"/>
        <w:rPr>
          <w:rFonts w:ascii="Gill Sans MT" w:hAnsi="Gill Sans MT" w:cs="Courier New"/>
          <w:sz w:val="22"/>
          <w:szCs w:val="22"/>
        </w:rPr>
      </w:pPr>
      <w:r w:rsidRPr="00451DB2">
        <w:rPr>
          <w:rFonts w:ascii="Gill Sans MT" w:hAnsi="Gill Sans MT" w:cs="Arial"/>
          <w:sz w:val="22"/>
          <w:szCs w:val="22"/>
        </w:rPr>
        <w:t xml:space="preserve">Backlash is a reaction by those who hold positions of power to attempt to change the status quo by those in less powerful positions (Dasra, 2019). GBV is deeply rooted in the social and cultural fabric of societies, across all continents and countries. In trying to challenge these underlying gender and social norms without considering and engaging all of the stakeholders involved, there is a strong risk of resistance in the form of more violence and backlash. </w:t>
      </w:r>
      <w:r w:rsidRPr="00451DB2">
        <w:rPr>
          <w:rStyle w:val="markedcontent"/>
          <w:rFonts w:ascii="Gill Sans MT" w:hAnsi="Gill Sans MT" w:cs="Arial"/>
          <w:sz w:val="22"/>
          <w:szCs w:val="22"/>
        </w:rPr>
        <w:t xml:space="preserve">In exploring how to </w:t>
      </w:r>
      <w:r w:rsidRPr="00451DB2">
        <w:rPr>
          <w:rStyle w:val="markedcontent"/>
          <w:rFonts w:ascii="Gill Sans MT" w:hAnsi="Gill Sans MT" w:cs="Arial"/>
          <w:bCs/>
          <w:sz w:val="22"/>
          <w:szCs w:val="22"/>
        </w:rPr>
        <w:t>mitigate the risk of backlashes</w:t>
      </w:r>
      <w:r w:rsidRPr="00451DB2">
        <w:rPr>
          <w:rStyle w:val="markedcontent"/>
          <w:rFonts w:ascii="Gill Sans MT" w:hAnsi="Gill Sans MT" w:cs="Arial"/>
          <w:sz w:val="22"/>
          <w:szCs w:val="22"/>
        </w:rPr>
        <w:t xml:space="preserve"> and violence that women and girls may face because of their empowerment and involvement in project implementation, int</w:t>
      </w:r>
      <w:r w:rsidR="00607EB5" w:rsidRPr="00451DB2">
        <w:rPr>
          <w:rStyle w:val="markedcontent"/>
          <w:rFonts w:ascii="Gill Sans MT" w:hAnsi="Gill Sans MT" w:cs="Arial"/>
          <w:sz w:val="22"/>
          <w:szCs w:val="22"/>
        </w:rPr>
        <w:t xml:space="preserve">erviews were conducted with </w:t>
      </w:r>
      <w:r w:rsidRPr="00451DB2">
        <w:rPr>
          <w:rFonts w:ascii="Gill Sans MT" w:hAnsi="Gill Sans MT" w:cs="Courier New"/>
          <w:sz w:val="22"/>
          <w:szCs w:val="22"/>
        </w:rPr>
        <w:t xml:space="preserve">Ward Executive Officers, Community Development Officers, Social Welfare Officers, and Agricultural Extension Workers at ward level. One </w:t>
      </w:r>
      <w:r w:rsidR="00D74232">
        <w:rPr>
          <w:rFonts w:ascii="Gill Sans MT" w:hAnsi="Gill Sans MT" w:cs="Courier New"/>
          <w:sz w:val="22"/>
          <w:szCs w:val="22"/>
        </w:rPr>
        <w:t xml:space="preserve">male </w:t>
      </w:r>
      <w:r w:rsidRPr="00451DB2">
        <w:rPr>
          <w:rFonts w:ascii="Gill Sans MT" w:hAnsi="Gill Sans MT" w:cs="Courier New"/>
          <w:sz w:val="22"/>
          <w:szCs w:val="22"/>
        </w:rPr>
        <w:t xml:space="preserve">interviewee from Ayasanda ward </w:t>
      </w:r>
      <w:r w:rsidRPr="00451DB2">
        <w:rPr>
          <w:rFonts w:ascii="Gill Sans MT" w:hAnsi="Gill Sans MT" w:cs="Courier New"/>
          <w:sz w:val="22"/>
          <w:szCs w:val="22"/>
        </w:rPr>
        <w:lastRenderedPageBreak/>
        <w:t xml:space="preserve">was of the opinion that the project can bring backlashes and even gender-based violence in the families, if it will interfere with the existing traditions and customs of the people, as he explains </w:t>
      </w:r>
      <w:r w:rsidRPr="00451DB2">
        <w:rPr>
          <w:rFonts w:ascii="Gill Sans MT" w:hAnsi="Gill Sans MT"/>
          <w:sz w:val="22"/>
          <w:szCs w:val="22"/>
          <w:shd w:val="clear" w:color="auto" w:fill="FFFFFF"/>
        </w:rPr>
        <w:t>with a s</w:t>
      </w:r>
      <w:r w:rsidRPr="00451DB2">
        <w:rPr>
          <w:rStyle w:val="Emphasis"/>
          <w:rFonts w:ascii="Gill Sans MT" w:hAnsi="Gill Sans MT"/>
          <w:sz w:val="22"/>
          <w:szCs w:val="22"/>
          <w:shd w:val="clear" w:color="auto" w:fill="FFFFFF"/>
        </w:rPr>
        <w:t>tereotyped</w:t>
      </w:r>
      <w:r w:rsidRPr="00451DB2">
        <w:rPr>
          <w:rFonts w:ascii="Gill Sans MT" w:hAnsi="Gill Sans MT"/>
          <w:i/>
          <w:sz w:val="22"/>
          <w:szCs w:val="22"/>
          <w:shd w:val="clear" w:color="auto" w:fill="FFFFFF"/>
        </w:rPr>
        <w:t> </w:t>
      </w:r>
      <w:r w:rsidRPr="00451DB2">
        <w:rPr>
          <w:rFonts w:ascii="Gill Sans MT" w:hAnsi="Gill Sans MT"/>
          <w:sz w:val="22"/>
          <w:szCs w:val="22"/>
          <w:shd w:val="clear" w:color="auto" w:fill="FFFFFF"/>
        </w:rPr>
        <w:t>representation</w:t>
      </w:r>
      <w:r w:rsidRPr="00451DB2">
        <w:rPr>
          <w:rFonts w:ascii="Gill Sans MT" w:hAnsi="Gill Sans MT" w:cs="Courier New"/>
          <w:sz w:val="22"/>
          <w:szCs w:val="22"/>
        </w:rPr>
        <w:t xml:space="preserve">: </w:t>
      </w:r>
    </w:p>
    <w:p w14:paraId="0A9B45D2" w14:textId="77777777" w:rsidR="0026572E" w:rsidRPr="00451DB2" w:rsidRDefault="0026572E" w:rsidP="00451DB2">
      <w:pPr>
        <w:ind w:left="720"/>
        <w:jc w:val="both"/>
        <w:rPr>
          <w:rFonts w:ascii="Gill Sans MT" w:hAnsi="Gill Sans MT" w:cs="Courier New"/>
          <w:i/>
          <w:sz w:val="22"/>
          <w:szCs w:val="22"/>
        </w:rPr>
      </w:pPr>
      <w:r w:rsidRPr="00451DB2">
        <w:rPr>
          <w:rFonts w:ascii="Gill Sans MT" w:hAnsi="Gill Sans MT" w:cs="Courier New"/>
          <w:i/>
          <w:sz w:val="22"/>
          <w:szCs w:val="22"/>
        </w:rPr>
        <w:t xml:space="preserve">"In a village setting, and especially for a Gorowa tribe, a woman wakes up </w:t>
      </w:r>
    </w:p>
    <w:p w14:paraId="01D2453C" w14:textId="77777777" w:rsidR="0026572E" w:rsidRPr="00451DB2" w:rsidRDefault="0026572E" w:rsidP="00451DB2">
      <w:pPr>
        <w:ind w:left="720"/>
        <w:jc w:val="both"/>
        <w:rPr>
          <w:rFonts w:ascii="Gill Sans MT" w:hAnsi="Gill Sans MT" w:cs="Courier New"/>
          <w:i/>
          <w:sz w:val="22"/>
          <w:szCs w:val="22"/>
        </w:rPr>
      </w:pPr>
      <w:r w:rsidRPr="00451DB2">
        <w:rPr>
          <w:rFonts w:ascii="Gill Sans MT" w:hAnsi="Gill Sans MT" w:cs="Courier New"/>
          <w:i/>
          <w:sz w:val="22"/>
          <w:szCs w:val="22"/>
        </w:rPr>
        <w:t xml:space="preserve">in the morning and knows her duties at home: she will clean the house, get the </w:t>
      </w:r>
    </w:p>
    <w:p w14:paraId="7AB6CE42" w14:textId="77777777" w:rsidR="0026572E" w:rsidRPr="00451DB2" w:rsidRDefault="0026572E" w:rsidP="00451DB2">
      <w:pPr>
        <w:ind w:left="720"/>
        <w:jc w:val="both"/>
        <w:rPr>
          <w:rFonts w:ascii="Gill Sans MT" w:hAnsi="Gill Sans MT" w:cs="Courier New"/>
          <w:i/>
          <w:sz w:val="22"/>
          <w:szCs w:val="22"/>
        </w:rPr>
      </w:pPr>
      <w:r w:rsidRPr="00451DB2">
        <w:rPr>
          <w:rFonts w:ascii="Gill Sans MT" w:hAnsi="Gill Sans MT" w:cs="Courier New"/>
          <w:i/>
          <w:sz w:val="22"/>
          <w:szCs w:val="22"/>
        </w:rPr>
        <w:t xml:space="preserve">children ready for school, clean the livestock sheds, prepare the father's clothes </w:t>
      </w:r>
    </w:p>
    <w:p w14:paraId="5213B469" w14:textId="77777777" w:rsidR="0026572E" w:rsidRPr="00451DB2" w:rsidRDefault="0026572E" w:rsidP="00451DB2">
      <w:pPr>
        <w:ind w:left="720"/>
        <w:jc w:val="both"/>
        <w:rPr>
          <w:rFonts w:ascii="Gill Sans MT" w:hAnsi="Gill Sans MT" w:cs="Courier New"/>
          <w:i/>
          <w:sz w:val="22"/>
          <w:szCs w:val="22"/>
        </w:rPr>
      </w:pPr>
      <w:r w:rsidRPr="00451DB2">
        <w:rPr>
          <w:rFonts w:ascii="Gill Sans MT" w:hAnsi="Gill Sans MT" w:cs="Courier New"/>
          <w:i/>
          <w:sz w:val="22"/>
          <w:szCs w:val="22"/>
        </w:rPr>
        <w:t xml:space="preserve">(if he is employed) and prepare breakfast. All these are being done while the man is </w:t>
      </w:r>
    </w:p>
    <w:p w14:paraId="58FD096B" w14:textId="77777777" w:rsidR="0026572E" w:rsidRPr="00451DB2" w:rsidRDefault="0026572E" w:rsidP="00451DB2">
      <w:pPr>
        <w:ind w:left="720"/>
        <w:jc w:val="both"/>
        <w:rPr>
          <w:rFonts w:ascii="Gill Sans MT" w:hAnsi="Gill Sans MT" w:cs="Courier New"/>
          <w:i/>
          <w:sz w:val="22"/>
          <w:szCs w:val="22"/>
        </w:rPr>
      </w:pPr>
      <w:r w:rsidRPr="00451DB2">
        <w:rPr>
          <w:rFonts w:ascii="Gill Sans MT" w:hAnsi="Gill Sans MT" w:cs="Courier New"/>
          <w:i/>
          <w:sz w:val="22"/>
          <w:szCs w:val="22"/>
        </w:rPr>
        <w:t xml:space="preserve">still asleep. When the man wakes up he has to take breakfast and go to his duties. </w:t>
      </w:r>
    </w:p>
    <w:p w14:paraId="7E5F2F93" w14:textId="77777777" w:rsidR="0026572E" w:rsidRPr="00451DB2" w:rsidRDefault="0026572E" w:rsidP="00451DB2">
      <w:pPr>
        <w:ind w:left="720"/>
        <w:jc w:val="both"/>
        <w:rPr>
          <w:rFonts w:ascii="Gill Sans MT" w:hAnsi="Gill Sans MT" w:cs="Courier New"/>
          <w:i/>
          <w:sz w:val="22"/>
          <w:szCs w:val="22"/>
        </w:rPr>
      </w:pPr>
      <w:r w:rsidRPr="00451DB2">
        <w:rPr>
          <w:rFonts w:ascii="Gill Sans MT" w:hAnsi="Gill Sans MT" w:cs="Courier New"/>
          <w:i/>
          <w:sz w:val="22"/>
          <w:szCs w:val="22"/>
        </w:rPr>
        <w:t>Now, if the project is going to interfere with this system, there will be an opposition".</w:t>
      </w:r>
    </w:p>
    <w:p w14:paraId="24B11536" w14:textId="77777777" w:rsidR="0026572E" w:rsidRPr="00451DB2" w:rsidRDefault="0026572E"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p>
    <w:p w14:paraId="3887875E" w14:textId="7DCF0065" w:rsidR="0026572E" w:rsidRPr="00451DB2" w:rsidRDefault="0026572E"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r w:rsidRPr="00451DB2">
        <w:rPr>
          <w:rFonts w:ascii="Gill Sans MT" w:hAnsi="Gill Sans MT" w:cs="Courier New"/>
          <w:sz w:val="22"/>
          <w:szCs w:val="22"/>
        </w:rPr>
        <w:t xml:space="preserve">Additionally, he said that achieving gender equality in rural areas is very difficult, considering that even the government has failed in its endeavor for the implementation of 50% representation of women in leadership positions, which is long past due. </w:t>
      </w:r>
      <w:bookmarkStart w:id="80" w:name="_Hlk134739299"/>
      <w:r w:rsidRPr="00451DB2">
        <w:rPr>
          <w:rFonts w:ascii="Gill Sans MT" w:hAnsi="Gill Sans MT" w:cs="Courier New"/>
          <w:sz w:val="22"/>
          <w:szCs w:val="22"/>
        </w:rPr>
        <w:t xml:space="preserve">In the case of Duru ward, it was indicated that the </w:t>
      </w:r>
      <w:r w:rsidRPr="00451DB2">
        <w:rPr>
          <w:rStyle w:val="markedcontent"/>
          <w:rFonts w:ascii="Gill Sans MT" w:hAnsi="Gill Sans MT" w:cs="Arial"/>
          <w:bCs/>
          <w:sz w:val="22"/>
          <w:szCs w:val="22"/>
        </w:rPr>
        <w:t>backlashes</w:t>
      </w:r>
      <w:r w:rsidRPr="00451DB2">
        <w:rPr>
          <w:rFonts w:ascii="Gill Sans MT" w:hAnsi="Gill Sans MT" w:cs="Courier New"/>
          <w:sz w:val="22"/>
          <w:szCs w:val="22"/>
        </w:rPr>
        <w:t xml:space="preserve"> could occur though not on a large scale. Participants emphasized that the project should ensure a good communication and transparency about all the intended activities. They said that men are not that much difficult, they just need more education. They stressed that if the government joins hand</w:t>
      </w:r>
      <w:r w:rsidR="00C25F5C">
        <w:rPr>
          <w:rFonts w:ascii="Gill Sans MT" w:hAnsi="Gill Sans MT" w:cs="Courier New"/>
          <w:sz w:val="22"/>
          <w:szCs w:val="22"/>
        </w:rPr>
        <w:t>s</w:t>
      </w:r>
      <w:r w:rsidRPr="00451DB2">
        <w:rPr>
          <w:rFonts w:ascii="Gill Sans MT" w:hAnsi="Gill Sans MT" w:cs="Courier New"/>
          <w:sz w:val="22"/>
          <w:szCs w:val="22"/>
        </w:rPr>
        <w:t xml:space="preserve"> with civil society organizations and religious institutions, men could easily change and become supportive to gender equality. Similarly, in Riroda Ward it was pointed out that there will not be any </w:t>
      </w:r>
      <w:r w:rsidRPr="00451DB2">
        <w:rPr>
          <w:rStyle w:val="markedcontent"/>
          <w:rFonts w:ascii="Gill Sans MT" w:hAnsi="Gill Sans MT" w:cs="Arial"/>
          <w:bCs/>
          <w:sz w:val="22"/>
          <w:szCs w:val="22"/>
        </w:rPr>
        <w:t>backlashes</w:t>
      </w:r>
      <w:r w:rsidRPr="00451DB2">
        <w:rPr>
          <w:rFonts w:ascii="Gill Sans MT" w:hAnsi="Gill Sans MT" w:cs="Courier New"/>
          <w:sz w:val="22"/>
          <w:szCs w:val="22"/>
        </w:rPr>
        <w:t xml:space="preserve"> because men have started to change even though it is for some few roles. For example, nowadays men accompany their wives to the clinic, something that was completely inexistent. It was insisted that it is only education required for men to change. Moreover, it seemed that </w:t>
      </w:r>
      <w:r w:rsidRPr="00451DB2">
        <w:rPr>
          <w:rStyle w:val="markedcontent"/>
          <w:rFonts w:ascii="Gill Sans MT" w:hAnsi="Gill Sans MT" w:cs="Arial"/>
          <w:bCs/>
          <w:sz w:val="22"/>
          <w:szCs w:val="22"/>
        </w:rPr>
        <w:t>backlashes</w:t>
      </w:r>
      <w:r w:rsidRPr="00451DB2">
        <w:rPr>
          <w:rFonts w:ascii="Gill Sans MT" w:hAnsi="Gill Sans MT" w:cs="Courier New"/>
          <w:sz w:val="22"/>
          <w:szCs w:val="22"/>
        </w:rPr>
        <w:t xml:space="preserve"> could not happen because in the project area, for a large percentage, women are the ones who work for longer hours as opposed to men, and they are also the ones who feed the families.</w:t>
      </w:r>
    </w:p>
    <w:p w14:paraId="4260F751" w14:textId="79ADFEA9" w:rsidR="0026572E" w:rsidRPr="00451DB2" w:rsidRDefault="0026572E"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sz w:val="22"/>
          <w:szCs w:val="22"/>
        </w:rPr>
      </w:pPr>
      <w:r w:rsidRPr="00451DB2">
        <w:rPr>
          <w:rFonts w:ascii="Gill Sans MT" w:hAnsi="Gill Sans MT" w:cs="Courier New"/>
          <w:sz w:val="22"/>
          <w:szCs w:val="22"/>
        </w:rPr>
        <w:t xml:space="preserve">It was revealed that there is a possibility to reduce the backlashes and violence that women and girls may face because of their empowerment and participation in the project by using informed elders in the village or within the community. These have a potential to advise men that women's participation is for their advantage also, because the benefits accrued from the project is for their families, men being a part. It is also possible to use religious leaders, because they are powerful in promoting gender issues. Many people believe that everything a religious leader articulates is true and should be respected. Another way is to continue providing education to the community on the importance of the project to women and girls while neglecting the few men who will be trying to raise opposition, because at the end they will definitely give up. In other words, </w:t>
      </w:r>
      <w:r w:rsidRPr="00451DB2">
        <w:rPr>
          <w:rFonts w:ascii="Gill Sans MT" w:hAnsi="Gill Sans MT" w:cs="Arial"/>
          <w:sz w:val="22"/>
          <w:szCs w:val="22"/>
          <w:shd w:val="clear" w:color="auto" w:fill="F8F9FA"/>
        </w:rPr>
        <w:t xml:space="preserve">those who will follow will become ambassadors for convincing those who resist. </w:t>
      </w:r>
    </w:p>
    <w:p w14:paraId="1CFCB3EC" w14:textId="77777777" w:rsidR="0026572E" w:rsidRPr="00451DB2" w:rsidRDefault="0026572E" w:rsidP="00451DB2">
      <w:pPr>
        <w:pStyle w:val="NoSpacing"/>
        <w:jc w:val="both"/>
        <w:rPr>
          <w:rStyle w:val="y2iqfc"/>
          <w:rFonts w:ascii="Gill Sans MT" w:hAnsi="Gill Sans MT"/>
          <w:lang w:val="sw-KE"/>
        </w:rPr>
      </w:pPr>
    </w:p>
    <w:bookmarkEnd w:id="80"/>
    <w:p w14:paraId="258F21E1" w14:textId="77777777" w:rsidR="0026572E" w:rsidRDefault="0026572E" w:rsidP="00451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hAnsi="Gill Sans MT" w:cs="Courier New"/>
          <w:sz w:val="22"/>
          <w:szCs w:val="22"/>
        </w:rPr>
      </w:pPr>
      <w:r w:rsidRPr="00451DB2">
        <w:rPr>
          <w:rFonts w:ascii="Gill Sans MT" w:hAnsi="Gill Sans MT" w:cs="Courier New"/>
          <w:sz w:val="22"/>
          <w:szCs w:val="22"/>
        </w:rPr>
        <w:t xml:space="preserve">In bringing about gender equality, the project can involve some men and boys in some of women's activities, especially in VICOBA and other productive activities. In so doing, men and boys will gradually get used to mixing with women in performing same roles and might even discuss the importance of the project to both of them. This will gradually bring them together and even discuss other various things including violence against women. The only thing to make sure is that the number of men and boys should be small compared to that of women. Alternatively, the project may utilize the opportunity of village meetings to convey gender equality education. This is the forum where you can find many men. Any gender expert or any government or traditional leader prepared in advance may use few minutes to provide a message of gender equality.  </w:t>
      </w:r>
    </w:p>
    <w:p w14:paraId="5C40F4E7" w14:textId="45A60A46" w:rsidR="00E04F86" w:rsidRPr="00451DB2" w:rsidRDefault="007401DF" w:rsidP="00451DB2">
      <w:pPr>
        <w:pStyle w:val="Heading1"/>
        <w:spacing w:line="240" w:lineRule="auto"/>
        <w:rPr>
          <w:rFonts w:ascii="Gill Sans MT" w:hAnsi="Gill Sans MT"/>
          <w:color w:val="auto"/>
          <w:sz w:val="22"/>
          <w:szCs w:val="22"/>
        </w:rPr>
      </w:pPr>
      <w:bookmarkStart w:id="81" w:name="_Toc138168840"/>
      <w:r w:rsidRPr="00451DB2">
        <w:rPr>
          <w:rFonts w:ascii="Gill Sans MT" w:hAnsi="Gill Sans MT"/>
          <w:color w:val="auto"/>
          <w:sz w:val="22"/>
          <w:szCs w:val="22"/>
        </w:rPr>
        <w:t>3.</w:t>
      </w:r>
      <w:r w:rsidR="000C74E6">
        <w:rPr>
          <w:rFonts w:ascii="Gill Sans MT" w:hAnsi="Gill Sans MT"/>
          <w:color w:val="auto"/>
          <w:sz w:val="22"/>
          <w:szCs w:val="22"/>
        </w:rPr>
        <w:t>11</w:t>
      </w:r>
      <w:r w:rsidR="000C74E6" w:rsidRPr="00451DB2">
        <w:rPr>
          <w:rFonts w:ascii="Gill Sans MT" w:hAnsi="Gill Sans MT"/>
          <w:color w:val="auto"/>
          <w:sz w:val="22"/>
          <w:szCs w:val="22"/>
        </w:rPr>
        <w:t xml:space="preserve"> </w:t>
      </w:r>
      <w:r w:rsidR="00E04F86" w:rsidRPr="00451DB2">
        <w:rPr>
          <w:rFonts w:ascii="Gill Sans MT" w:hAnsi="Gill Sans MT"/>
          <w:color w:val="auto"/>
          <w:sz w:val="22"/>
          <w:szCs w:val="22"/>
        </w:rPr>
        <w:t>GENDER ACTION PLAN</w:t>
      </w:r>
      <w:bookmarkEnd w:id="81"/>
    </w:p>
    <w:p w14:paraId="430036F5" w14:textId="77777777" w:rsidR="00E04F86" w:rsidRPr="00451DB2" w:rsidRDefault="00E04F86" w:rsidP="00451DB2">
      <w:pPr>
        <w:spacing w:after="240"/>
        <w:jc w:val="both"/>
        <w:rPr>
          <w:rFonts w:ascii="Gill Sans MT" w:hAnsi="Gill Sans MT"/>
          <w:b/>
          <w:sz w:val="22"/>
          <w:szCs w:val="22"/>
        </w:rPr>
      </w:pPr>
      <w:r w:rsidRPr="00451DB2">
        <w:rPr>
          <w:rFonts w:ascii="Gill Sans MT" w:eastAsiaTheme="majorEastAsia" w:hAnsi="Gill Sans MT" w:cstheme="minorHAnsi"/>
          <w:sz w:val="22"/>
          <w:szCs w:val="22"/>
        </w:rPr>
        <w:t xml:space="preserve">Some of the key gender issues affecting women, identified by the analysis included lack </w:t>
      </w:r>
      <w:r w:rsidRPr="00451DB2">
        <w:rPr>
          <w:rFonts w:ascii="Gill Sans MT" w:hAnsi="Gill Sans MT"/>
          <w:sz w:val="22"/>
          <w:szCs w:val="22"/>
        </w:rPr>
        <w:t>of land ownership; limited access to agricultural information and training; lack of capital to embark on productive activities; discriminatory cultural practices; and c</w:t>
      </w:r>
      <w:r w:rsidRPr="00451DB2">
        <w:rPr>
          <w:rFonts w:ascii="Gill Sans MT" w:hAnsi="Gill Sans MT" w:cstheme="minorHAnsi"/>
          <w:sz w:val="22"/>
          <w:szCs w:val="22"/>
        </w:rPr>
        <w:t>limate change which poses a number of challenges, by exacerbating natural resources scarcity and increasing their work burden. The gender action plan, therefore, provides entry points for gender-responsive actions to be taken. In addition, specific indicators to measure and track progress on these actions at the activity level are outlined.</w:t>
      </w:r>
    </w:p>
    <w:p w14:paraId="7A492433" w14:textId="77777777" w:rsidR="00E04F86" w:rsidRPr="00451DB2" w:rsidRDefault="00E04F86" w:rsidP="00451DB2">
      <w:pPr>
        <w:jc w:val="both"/>
        <w:rPr>
          <w:rFonts w:ascii="Gill Sans MT" w:hAnsi="Gill Sans MT"/>
          <w:b/>
          <w:sz w:val="22"/>
          <w:szCs w:val="22"/>
        </w:rPr>
      </w:pPr>
      <w:r w:rsidRPr="00451DB2">
        <w:rPr>
          <w:rFonts w:ascii="Gill Sans MT" w:hAnsi="Gill Sans MT"/>
          <w:b/>
          <w:sz w:val="22"/>
          <w:szCs w:val="22"/>
        </w:rPr>
        <w:t xml:space="preserve">OUTCOME: </w:t>
      </w:r>
      <w:r w:rsidRPr="00451DB2">
        <w:rPr>
          <w:rFonts w:ascii="Gill Sans MT" w:hAnsi="Gill Sans MT"/>
          <w:sz w:val="22"/>
          <w:szCs w:val="22"/>
        </w:rPr>
        <w:t>Gender</w:t>
      </w:r>
      <w:r w:rsidRPr="00451DB2">
        <w:rPr>
          <w:rFonts w:ascii="Gill Sans MT" w:hAnsi="Gill Sans MT"/>
          <w:b/>
          <w:sz w:val="22"/>
          <w:szCs w:val="22"/>
        </w:rPr>
        <w:t xml:space="preserve"> </w:t>
      </w:r>
      <w:r w:rsidRPr="00451DB2">
        <w:rPr>
          <w:rFonts w:ascii="Gill Sans MT" w:hAnsi="Gill Sans MT"/>
          <w:sz w:val="22"/>
          <w:szCs w:val="22"/>
        </w:rPr>
        <w:t>equitable</w:t>
      </w:r>
      <w:r w:rsidRPr="00451DB2">
        <w:rPr>
          <w:rFonts w:ascii="Gill Sans MT" w:hAnsi="Gill Sans MT"/>
          <w:b/>
          <w:sz w:val="22"/>
          <w:szCs w:val="22"/>
        </w:rPr>
        <w:t xml:space="preserve"> </w:t>
      </w:r>
      <w:r w:rsidRPr="00451DB2">
        <w:rPr>
          <w:rFonts w:ascii="Gill Sans MT" w:hAnsi="Gill Sans MT"/>
          <w:sz w:val="22"/>
          <w:szCs w:val="22"/>
        </w:rPr>
        <w:t>agricultural production and food security in Ayasanda, Riroda and Duru Wards enhanced, and particularly for women farmers and their families</w:t>
      </w:r>
    </w:p>
    <w:tbl>
      <w:tblPr>
        <w:tblStyle w:val="TableGrid"/>
        <w:tblW w:w="11250" w:type="dxa"/>
        <w:tblInd w:w="-252" w:type="dxa"/>
        <w:tblLook w:val="04A0" w:firstRow="1" w:lastRow="0" w:firstColumn="1" w:lastColumn="0" w:noHBand="0" w:noVBand="1"/>
      </w:tblPr>
      <w:tblGrid>
        <w:gridCol w:w="2250"/>
        <w:gridCol w:w="5490"/>
        <w:gridCol w:w="3510"/>
      </w:tblGrid>
      <w:tr w:rsidR="006E0AF5" w:rsidRPr="00451DB2" w14:paraId="41B4FEA5" w14:textId="77777777" w:rsidTr="00D97B83">
        <w:tc>
          <w:tcPr>
            <w:tcW w:w="2250" w:type="dxa"/>
          </w:tcPr>
          <w:p w14:paraId="62FEB881" w14:textId="77777777" w:rsidR="00E04F86" w:rsidRPr="00451DB2" w:rsidRDefault="00E04F86" w:rsidP="00451DB2">
            <w:pPr>
              <w:jc w:val="center"/>
              <w:rPr>
                <w:rFonts w:ascii="Gill Sans MT" w:hAnsi="Gill Sans MT"/>
                <w:b/>
                <w:sz w:val="22"/>
                <w:szCs w:val="22"/>
              </w:rPr>
            </w:pPr>
            <w:r w:rsidRPr="00451DB2">
              <w:rPr>
                <w:rFonts w:ascii="Gill Sans MT" w:hAnsi="Gill Sans MT"/>
                <w:b/>
                <w:sz w:val="22"/>
                <w:szCs w:val="22"/>
              </w:rPr>
              <w:t>OBJECTIVE</w:t>
            </w:r>
          </w:p>
        </w:tc>
        <w:tc>
          <w:tcPr>
            <w:tcW w:w="5490" w:type="dxa"/>
          </w:tcPr>
          <w:p w14:paraId="60F90FFE" w14:textId="77777777" w:rsidR="00E04F86" w:rsidRPr="00451DB2" w:rsidRDefault="00E04F86" w:rsidP="00451DB2">
            <w:pPr>
              <w:jc w:val="center"/>
              <w:rPr>
                <w:rFonts w:ascii="Gill Sans MT" w:hAnsi="Gill Sans MT"/>
                <w:b/>
                <w:sz w:val="22"/>
                <w:szCs w:val="22"/>
              </w:rPr>
            </w:pPr>
            <w:r w:rsidRPr="00451DB2">
              <w:rPr>
                <w:rFonts w:ascii="Gill Sans MT" w:hAnsi="Gill Sans MT"/>
                <w:b/>
                <w:sz w:val="22"/>
                <w:szCs w:val="22"/>
              </w:rPr>
              <w:t>ACTIONS</w:t>
            </w:r>
          </w:p>
        </w:tc>
        <w:tc>
          <w:tcPr>
            <w:tcW w:w="3510" w:type="dxa"/>
          </w:tcPr>
          <w:p w14:paraId="4DE76907" w14:textId="77777777" w:rsidR="00E04F86" w:rsidRPr="00451DB2" w:rsidRDefault="00E04F86" w:rsidP="00451DB2">
            <w:pPr>
              <w:jc w:val="center"/>
              <w:rPr>
                <w:rFonts w:ascii="Gill Sans MT" w:hAnsi="Gill Sans MT"/>
                <w:b/>
                <w:sz w:val="22"/>
                <w:szCs w:val="22"/>
              </w:rPr>
            </w:pPr>
            <w:r w:rsidRPr="00451DB2">
              <w:rPr>
                <w:rFonts w:ascii="Gill Sans MT" w:hAnsi="Gill Sans MT"/>
                <w:b/>
                <w:sz w:val="22"/>
                <w:szCs w:val="22"/>
              </w:rPr>
              <w:t>INDICATORS</w:t>
            </w:r>
          </w:p>
        </w:tc>
      </w:tr>
      <w:tr w:rsidR="006E0AF5" w:rsidRPr="00451DB2" w14:paraId="310708A3" w14:textId="77777777" w:rsidTr="00D97B83">
        <w:tc>
          <w:tcPr>
            <w:tcW w:w="2250" w:type="dxa"/>
            <w:vMerge w:val="restart"/>
          </w:tcPr>
          <w:p w14:paraId="5799D642"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1. Increased access and ownership to land for women farmers</w:t>
            </w:r>
          </w:p>
        </w:tc>
        <w:tc>
          <w:tcPr>
            <w:tcW w:w="5490" w:type="dxa"/>
          </w:tcPr>
          <w:p w14:paraId="43BD8568"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1.1 Promote women’s awareness of land ownership rights via sensitization outreach</w:t>
            </w:r>
          </w:p>
        </w:tc>
        <w:tc>
          <w:tcPr>
            <w:tcW w:w="3510" w:type="dxa"/>
          </w:tcPr>
          <w:p w14:paraId="58B3C20B"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sensitizations conducted</w:t>
            </w:r>
          </w:p>
          <w:p w14:paraId="032802FB"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new land titles issued to women</w:t>
            </w:r>
          </w:p>
        </w:tc>
      </w:tr>
      <w:tr w:rsidR="006E0AF5" w:rsidRPr="00451DB2" w14:paraId="097B2704" w14:textId="77777777" w:rsidTr="00D97B83">
        <w:tc>
          <w:tcPr>
            <w:tcW w:w="2250" w:type="dxa"/>
            <w:vMerge/>
          </w:tcPr>
          <w:p w14:paraId="75E32A8F" w14:textId="77777777" w:rsidR="00E04F86" w:rsidRPr="00451DB2" w:rsidRDefault="00E04F86" w:rsidP="00451DB2">
            <w:pPr>
              <w:rPr>
                <w:rFonts w:ascii="Gill Sans MT" w:hAnsi="Gill Sans MT"/>
                <w:sz w:val="22"/>
                <w:szCs w:val="22"/>
              </w:rPr>
            </w:pPr>
          </w:p>
        </w:tc>
        <w:tc>
          <w:tcPr>
            <w:tcW w:w="5490" w:type="dxa"/>
          </w:tcPr>
          <w:p w14:paraId="26E49C86"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xml:space="preserve">1.2 Engage traditional leaders, village leaders and village courts in land rights discussions and awareness-raising </w:t>
            </w:r>
          </w:p>
        </w:tc>
        <w:tc>
          <w:tcPr>
            <w:tcW w:w="3510" w:type="dxa"/>
          </w:tcPr>
          <w:p w14:paraId="2B557BCD"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leaders attending community land rights discussions</w:t>
            </w:r>
          </w:p>
        </w:tc>
      </w:tr>
      <w:tr w:rsidR="006E0AF5" w:rsidRPr="00451DB2" w14:paraId="30B4867E" w14:textId="77777777" w:rsidTr="00D97B83">
        <w:tc>
          <w:tcPr>
            <w:tcW w:w="2250" w:type="dxa"/>
            <w:vMerge/>
          </w:tcPr>
          <w:p w14:paraId="54947920" w14:textId="77777777" w:rsidR="00E04F86" w:rsidRPr="00451DB2" w:rsidRDefault="00E04F86" w:rsidP="00451DB2">
            <w:pPr>
              <w:rPr>
                <w:rFonts w:ascii="Gill Sans MT" w:hAnsi="Gill Sans MT"/>
                <w:sz w:val="22"/>
                <w:szCs w:val="22"/>
              </w:rPr>
            </w:pPr>
          </w:p>
        </w:tc>
        <w:tc>
          <w:tcPr>
            <w:tcW w:w="5490" w:type="dxa"/>
          </w:tcPr>
          <w:p w14:paraId="5EF7B510"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1.3 Develop and distribute leaflets to improve women’s and men’s awareness of women’s land rights</w:t>
            </w:r>
          </w:p>
        </w:tc>
        <w:tc>
          <w:tcPr>
            <w:tcW w:w="3510" w:type="dxa"/>
          </w:tcPr>
          <w:p w14:paraId="5FEA0AFD"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leaflets developed and distributed</w:t>
            </w:r>
          </w:p>
        </w:tc>
      </w:tr>
      <w:tr w:rsidR="006E0AF5" w:rsidRPr="00451DB2" w14:paraId="611B44B2" w14:textId="77777777" w:rsidTr="00D97B83">
        <w:tc>
          <w:tcPr>
            <w:tcW w:w="2250" w:type="dxa"/>
            <w:vMerge w:val="restart"/>
          </w:tcPr>
          <w:p w14:paraId="18986FE9"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2. Promoted gender responsive, climate-smart agricultural technologies, particularly for women farmers</w:t>
            </w:r>
          </w:p>
        </w:tc>
        <w:tc>
          <w:tcPr>
            <w:tcW w:w="5490" w:type="dxa"/>
          </w:tcPr>
          <w:p w14:paraId="2B09F2D8"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2.1 Identification of gender-responsive climate smart technologies e.g. climate smart irrigation usable by women</w:t>
            </w:r>
          </w:p>
        </w:tc>
        <w:tc>
          <w:tcPr>
            <w:tcW w:w="3510" w:type="dxa"/>
          </w:tcPr>
          <w:p w14:paraId="37B620F6"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technologies identified</w:t>
            </w:r>
          </w:p>
        </w:tc>
      </w:tr>
      <w:tr w:rsidR="006E0AF5" w:rsidRPr="00451DB2" w14:paraId="7BB2C7A3" w14:textId="77777777" w:rsidTr="00D97B83">
        <w:tc>
          <w:tcPr>
            <w:tcW w:w="2250" w:type="dxa"/>
            <w:vMerge/>
          </w:tcPr>
          <w:p w14:paraId="6E275DDE" w14:textId="77777777" w:rsidR="00E04F86" w:rsidRPr="00451DB2" w:rsidRDefault="00E04F86" w:rsidP="00451DB2">
            <w:pPr>
              <w:rPr>
                <w:rFonts w:ascii="Gill Sans MT" w:hAnsi="Gill Sans MT"/>
                <w:sz w:val="22"/>
                <w:szCs w:val="22"/>
              </w:rPr>
            </w:pPr>
          </w:p>
        </w:tc>
        <w:tc>
          <w:tcPr>
            <w:tcW w:w="5490" w:type="dxa"/>
          </w:tcPr>
          <w:p w14:paraId="7748FB7E"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2.2 Disseminate information about technologies identified, especially among women and women’s organizations</w:t>
            </w:r>
          </w:p>
        </w:tc>
        <w:tc>
          <w:tcPr>
            <w:tcW w:w="3510" w:type="dxa"/>
          </w:tcPr>
          <w:p w14:paraId="45E4F5B4"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information, education and communication (IEC) materials disseminated</w:t>
            </w:r>
          </w:p>
        </w:tc>
      </w:tr>
      <w:tr w:rsidR="006E0AF5" w:rsidRPr="00451DB2" w14:paraId="4096CDA8" w14:textId="77777777" w:rsidTr="00D97B83">
        <w:tc>
          <w:tcPr>
            <w:tcW w:w="2250" w:type="dxa"/>
            <w:vMerge/>
          </w:tcPr>
          <w:p w14:paraId="14A1C2D6" w14:textId="77777777" w:rsidR="00E04F86" w:rsidRPr="00451DB2" w:rsidRDefault="00E04F86" w:rsidP="00451DB2">
            <w:pPr>
              <w:rPr>
                <w:rFonts w:ascii="Gill Sans MT" w:hAnsi="Gill Sans MT"/>
                <w:sz w:val="22"/>
                <w:szCs w:val="22"/>
              </w:rPr>
            </w:pPr>
          </w:p>
        </w:tc>
        <w:tc>
          <w:tcPr>
            <w:tcW w:w="5490" w:type="dxa"/>
          </w:tcPr>
          <w:p w14:paraId="1CBC40B8"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2.3 Provide women and women’s groups access to post harvest technology, i.e. storage and food preservation</w:t>
            </w:r>
          </w:p>
        </w:tc>
        <w:tc>
          <w:tcPr>
            <w:tcW w:w="3510" w:type="dxa"/>
          </w:tcPr>
          <w:p w14:paraId="7D0B966D"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women and women groups accessing post-harvest technologies</w:t>
            </w:r>
          </w:p>
        </w:tc>
      </w:tr>
      <w:tr w:rsidR="006E0AF5" w:rsidRPr="00451DB2" w14:paraId="06960803" w14:textId="77777777" w:rsidTr="00D97B83">
        <w:tc>
          <w:tcPr>
            <w:tcW w:w="2250" w:type="dxa"/>
            <w:vMerge/>
          </w:tcPr>
          <w:p w14:paraId="745C7BD2" w14:textId="77777777" w:rsidR="00E04F86" w:rsidRPr="00451DB2" w:rsidRDefault="00E04F86" w:rsidP="00451DB2">
            <w:pPr>
              <w:rPr>
                <w:rFonts w:ascii="Gill Sans MT" w:hAnsi="Gill Sans MT"/>
                <w:sz w:val="22"/>
                <w:szCs w:val="22"/>
              </w:rPr>
            </w:pPr>
          </w:p>
        </w:tc>
        <w:tc>
          <w:tcPr>
            <w:tcW w:w="5490" w:type="dxa"/>
          </w:tcPr>
          <w:p w14:paraId="1B0726AB"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2.4 Promote the use of climate smart agricultural equipment by women, i.e. solar irrigation equipment</w:t>
            </w:r>
          </w:p>
        </w:tc>
        <w:tc>
          <w:tcPr>
            <w:tcW w:w="3510" w:type="dxa"/>
          </w:tcPr>
          <w:p w14:paraId="7C633FDD"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Climate smart equipment adopted by women</w:t>
            </w:r>
          </w:p>
        </w:tc>
      </w:tr>
      <w:tr w:rsidR="006E0AF5" w:rsidRPr="00451DB2" w14:paraId="48C6A242" w14:textId="77777777" w:rsidTr="00D97B83">
        <w:tc>
          <w:tcPr>
            <w:tcW w:w="2250" w:type="dxa"/>
            <w:vMerge w:val="restart"/>
          </w:tcPr>
          <w:p w14:paraId="44BDFEFB"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xml:space="preserve">3. Improved access to extensions services with respect to gender </w:t>
            </w:r>
          </w:p>
        </w:tc>
        <w:tc>
          <w:tcPr>
            <w:tcW w:w="5490" w:type="dxa"/>
          </w:tcPr>
          <w:p w14:paraId="47EBBD3F"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3.1 Conduct sensitization seminars on gender-sensitive extension services among agricultural extension workers in the three wards</w:t>
            </w:r>
          </w:p>
        </w:tc>
        <w:tc>
          <w:tcPr>
            <w:tcW w:w="3510" w:type="dxa"/>
          </w:tcPr>
          <w:p w14:paraId="39C80077"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agricultural extension workers sensitized</w:t>
            </w:r>
          </w:p>
        </w:tc>
      </w:tr>
      <w:tr w:rsidR="006E0AF5" w:rsidRPr="00451DB2" w14:paraId="28C99E5F" w14:textId="77777777" w:rsidTr="00D97B83">
        <w:tc>
          <w:tcPr>
            <w:tcW w:w="2250" w:type="dxa"/>
            <w:vMerge/>
          </w:tcPr>
          <w:p w14:paraId="074B8D54" w14:textId="77777777" w:rsidR="00E04F86" w:rsidRPr="00451DB2" w:rsidRDefault="00E04F86" w:rsidP="00451DB2">
            <w:pPr>
              <w:rPr>
                <w:rFonts w:ascii="Gill Sans MT" w:hAnsi="Gill Sans MT"/>
                <w:sz w:val="22"/>
                <w:szCs w:val="22"/>
              </w:rPr>
            </w:pPr>
          </w:p>
        </w:tc>
        <w:tc>
          <w:tcPr>
            <w:tcW w:w="5490" w:type="dxa"/>
          </w:tcPr>
          <w:p w14:paraId="787990B3"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3.2 Establish community agricultural information centers to enable women farmers to access agricultural   information</w:t>
            </w:r>
          </w:p>
        </w:tc>
        <w:tc>
          <w:tcPr>
            <w:tcW w:w="3510" w:type="dxa"/>
          </w:tcPr>
          <w:p w14:paraId="6AB12447"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community agricultural information centers established</w:t>
            </w:r>
          </w:p>
        </w:tc>
      </w:tr>
      <w:tr w:rsidR="006E0AF5" w:rsidRPr="00451DB2" w14:paraId="228B66B0" w14:textId="77777777" w:rsidTr="00D97B83">
        <w:tc>
          <w:tcPr>
            <w:tcW w:w="2250" w:type="dxa"/>
            <w:vMerge/>
          </w:tcPr>
          <w:p w14:paraId="59CD6F89" w14:textId="77777777" w:rsidR="00E04F86" w:rsidRPr="00451DB2" w:rsidRDefault="00E04F86" w:rsidP="00451DB2">
            <w:pPr>
              <w:rPr>
                <w:rFonts w:ascii="Gill Sans MT" w:hAnsi="Gill Sans MT"/>
                <w:sz w:val="22"/>
                <w:szCs w:val="22"/>
              </w:rPr>
            </w:pPr>
          </w:p>
        </w:tc>
        <w:tc>
          <w:tcPr>
            <w:tcW w:w="5490" w:type="dxa"/>
          </w:tcPr>
          <w:p w14:paraId="393CD07C"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3.3 Develop and implement Training of Trainers/Lead farmers for women farmers in agriculture extension services</w:t>
            </w:r>
          </w:p>
        </w:tc>
        <w:tc>
          <w:tcPr>
            <w:tcW w:w="3510" w:type="dxa"/>
          </w:tcPr>
          <w:p w14:paraId="6D16E63B"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women trained as lead farmers in agriculture extension services</w:t>
            </w:r>
          </w:p>
        </w:tc>
      </w:tr>
      <w:tr w:rsidR="006E0AF5" w:rsidRPr="00451DB2" w14:paraId="17FEF538" w14:textId="77777777" w:rsidTr="00D97B83">
        <w:tc>
          <w:tcPr>
            <w:tcW w:w="2250" w:type="dxa"/>
            <w:vMerge/>
          </w:tcPr>
          <w:p w14:paraId="58EF2E26" w14:textId="77777777" w:rsidR="00E04F86" w:rsidRPr="00451DB2" w:rsidRDefault="00E04F86" w:rsidP="00451DB2">
            <w:pPr>
              <w:rPr>
                <w:rFonts w:ascii="Gill Sans MT" w:hAnsi="Gill Sans MT"/>
                <w:sz w:val="22"/>
                <w:szCs w:val="22"/>
              </w:rPr>
            </w:pPr>
          </w:p>
        </w:tc>
        <w:tc>
          <w:tcPr>
            <w:tcW w:w="5490" w:type="dxa"/>
          </w:tcPr>
          <w:p w14:paraId="6ACA5B31"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3.4 Initiate Farmer Field Days so as to enhance the capacities of women especially in improved technologies and practices</w:t>
            </w:r>
          </w:p>
        </w:tc>
        <w:tc>
          <w:tcPr>
            <w:tcW w:w="3510" w:type="dxa"/>
          </w:tcPr>
          <w:p w14:paraId="70195C83"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farmer field days organized</w:t>
            </w:r>
          </w:p>
        </w:tc>
      </w:tr>
      <w:tr w:rsidR="006E0AF5" w:rsidRPr="00451DB2" w14:paraId="02339DAE" w14:textId="77777777" w:rsidTr="00D97B83">
        <w:tc>
          <w:tcPr>
            <w:tcW w:w="2250" w:type="dxa"/>
          </w:tcPr>
          <w:p w14:paraId="2B1220EA"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xml:space="preserve">4. Increased access to loans among women farmers </w:t>
            </w:r>
          </w:p>
        </w:tc>
        <w:tc>
          <w:tcPr>
            <w:tcW w:w="5490" w:type="dxa"/>
          </w:tcPr>
          <w:p w14:paraId="718573FE" w14:textId="77777777" w:rsidR="00E04F86" w:rsidRPr="00451DB2" w:rsidRDefault="00E04F86" w:rsidP="00451DB2">
            <w:pPr>
              <w:rPr>
                <w:rFonts w:ascii="Gill Sans MT" w:hAnsi="Gill Sans MT"/>
                <w:sz w:val="22"/>
                <w:szCs w:val="22"/>
              </w:rPr>
            </w:pPr>
            <w:r w:rsidRPr="00451DB2">
              <w:rPr>
                <w:rFonts w:ascii="Gill Sans MT" w:hAnsi="Gill Sans MT" w:cs="Courier New"/>
                <w:sz w:val="22"/>
                <w:szCs w:val="22"/>
              </w:rPr>
              <w:t xml:space="preserve">4.1 To advocate for preference of rural </w:t>
            </w:r>
            <w:r w:rsidRPr="00451DB2">
              <w:rPr>
                <w:rFonts w:ascii="Gill Sans MT" w:hAnsi="Gill Sans MT"/>
                <w:sz w:val="22"/>
                <w:szCs w:val="22"/>
              </w:rPr>
              <w:t xml:space="preserve">women smallholders </w:t>
            </w:r>
            <w:r w:rsidRPr="00451DB2">
              <w:rPr>
                <w:rFonts w:ascii="Gill Sans MT" w:hAnsi="Gill Sans MT" w:cs="Courier New"/>
                <w:sz w:val="22"/>
                <w:szCs w:val="22"/>
              </w:rPr>
              <w:t>in the loans given to women and other groups from the district council</w:t>
            </w:r>
          </w:p>
        </w:tc>
        <w:tc>
          <w:tcPr>
            <w:tcW w:w="3510" w:type="dxa"/>
          </w:tcPr>
          <w:p w14:paraId="27BFBFF3"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xml:space="preserve"># of women in the project area received loans from the district council through project efforts </w:t>
            </w:r>
          </w:p>
        </w:tc>
      </w:tr>
      <w:tr w:rsidR="006E0AF5" w:rsidRPr="00451DB2" w14:paraId="758A54F6" w14:textId="77777777" w:rsidTr="00D97B83">
        <w:tc>
          <w:tcPr>
            <w:tcW w:w="2250" w:type="dxa"/>
            <w:vMerge w:val="restart"/>
          </w:tcPr>
          <w:p w14:paraId="1134CBDE"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5. Empowered women and men on the binding cultural norms inhibiting women from control over resources and participating in decision-making</w:t>
            </w:r>
          </w:p>
          <w:p w14:paraId="317DCB35" w14:textId="77777777" w:rsidR="00E04F86" w:rsidRPr="00451DB2" w:rsidRDefault="00E04F86" w:rsidP="00451DB2">
            <w:pPr>
              <w:rPr>
                <w:rFonts w:ascii="Gill Sans MT" w:hAnsi="Gill Sans MT"/>
                <w:sz w:val="22"/>
                <w:szCs w:val="22"/>
              </w:rPr>
            </w:pPr>
          </w:p>
        </w:tc>
        <w:tc>
          <w:tcPr>
            <w:tcW w:w="5490" w:type="dxa"/>
          </w:tcPr>
          <w:p w14:paraId="41E98CA4"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5.1 Convene traditional leaders, religious leaders and local government leaders in the project area for a sensitization seminar so as to enlist their support on the need to abandon cultural norms that discriminate against women</w:t>
            </w:r>
          </w:p>
        </w:tc>
        <w:tc>
          <w:tcPr>
            <w:tcW w:w="3510" w:type="dxa"/>
          </w:tcPr>
          <w:p w14:paraId="37C547FF"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participants sensitized</w:t>
            </w:r>
          </w:p>
          <w:p w14:paraId="2667C201"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actions taken to address the undesirable cultural norms</w:t>
            </w:r>
          </w:p>
        </w:tc>
      </w:tr>
      <w:tr w:rsidR="006E0AF5" w:rsidRPr="00451DB2" w14:paraId="1E114AA7" w14:textId="77777777" w:rsidTr="00D97B83">
        <w:tc>
          <w:tcPr>
            <w:tcW w:w="2250" w:type="dxa"/>
            <w:vMerge/>
          </w:tcPr>
          <w:p w14:paraId="56EA4ED6" w14:textId="77777777" w:rsidR="00E04F86" w:rsidRPr="00451DB2" w:rsidRDefault="00E04F86" w:rsidP="00451DB2">
            <w:pPr>
              <w:rPr>
                <w:rFonts w:ascii="Gill Sans MT" w:hAnsi="Gill Sans MT"/>
                <w:sz w:val="22"/>
                <w:szCs w:val="22"/>
              </w:rPr>
            </w:pPr>
          </w:p>
        </w:tc>
        <w:tc>
          <w:tcPr>
            <w:tcW w:w="5490" w:type="dxa"/>
          </w:tcPr>
          <w:p w14:paraId="75DF501D"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5.2 In collaboration with relevant NGOs in Babati District, conduct awareness-raising campaigns in the project area to dismantle some of the binding cultural norms that discriminate against women.</w:t>
            </w:r>
          </w:p>
        </w:tc>
        <w:tc>
          <w:tcPr>
            <w:tcW w:w="3510" w:type="dxa"/>
          </w:tcPr>
          <w:p w14:paraId="131169B7" w14:textId="77777777" w:rsidR="00E04F86" w:rsidRPr="00451DB2" w:rsidRDefault="00E04F86" w:rsidP="00451DB2">
            <w:pPr>
              <w:rPr>
                <w:rFonts w:ascii="Gill Sans MT" w:hAnsi="Gill Sans MT"/>
                <w:sz w:val="22"/>
                <w:szCs w:val="22"/>
              </w:rPr>
            </w:pPr>
            <w:r w:rsidRPr="00451DB2">
              <w:rPr>
                <w:rFonts w:ascii="Gill Sans MT" w:hAnsi="Gill Sans MT"/>
                <w:sz w:val="22"/>
                <w:szCs w:val="22"/>
              </w:rPr>
              <w:t># of awareness-raising campaigns conducted</w:t>
            </w:r>
          </w:p>
        </w:tc>
      </w:tr>
    </w:tbl>
    <w:p w14:paraId="280C1DC3" w14:textId="1E7D0A62" w:rsidR="008C402D" w:rsidRPr="00451DB2" w:rsidRDefault="000C74E6" w:rsidP="00FD1E8E">
      <w:pPr>
        <w:pStyle w:val="Heading1"/>
        <w:spacing w:after="240" w:line="240" w:lineRule="auto"/>
        <w:ind w:left="420"/>
        <w:rPr>
          <w:rFonts w:ascii="Gill Sans MT" w:hAnsi="Gill Sans MT"/>
          <w:color w:val="auto"/>
          <w:sz w:val="22"/>
          <w:szCs w:val="22"/>
        </w:rPr>
      </w:pPr>
      <w:bookmarkStart w:id="82" w:name="_Toc138168841"/>
      <w:r>
        <w:rPr>
          <w:rFonts w:ascii="Gill Sans MT" w:hAnsi="Gill Sans MT"/>
          <w:color w:val="auto"/>
          <w:sz w:val="22"/>
          <w:szCs w:val="22"/>
        </w:rPr>
        <w:t xml:space="preserve">3.12 </w:t>
      </w:r>
      <w:r w:rsidR="006E0AF5" w:rsidRPr="00451DB2">
        <w:rPr>
          <w:rFonts w:ascii="Gill Sans MT" w:hAnsi="Gill Sans MT"/>
          <w:color w:val="auto"/>
          <w:sz w:val="22"/>
          <w:szCs w:val="22"/>
        </w:rPr>
        <w:t xml:space="preserve">SUMMARY OF MAIN GENDER ISSUES </w:t>
      </w:r>
      <w:bookmarkEnd w:id="82"/>
    </w:p>
    <w:p w14:paraId="73DE94B5" w14:textId="77777777" w:rsidR="008C402D" w:rsidRPr="00451DB2" w:rsidRDefault="008C402D" w:rsidP="00451DB2">
      <w:pPr>
        <w:pStyle w:val="ListParagraph"/>
        <w:numPr>
          <w:ilvl w:val="0"/>
          <w:numId w:val="44"/>
        </w:numPr>
        <w:spacing w:after="240"/>
        <w:contextualSpacing/>
        <w:jc w:val="both"/>
        <w:rPr>
          <w:rFonts w:ascii="Gill Sans MT" w:hAnsi="Gill Sans MT"/>
          <w:sz w:val="22"/>
          <w:szCs w:val="22"/>
        </w:rPr>
      </w:pPr>
      <w:r w:rsidRPr="00451DB2">
        <w:rPr>
          <w:rFonts w:ascii="Gill Sans MT" w:hAnsi="Gill Sans MT"/>
          <w:b/>
          <w:sz w:val="22"/>
          <w:szCs w:val="22"/>
        </w:rPr>
        <w:t>The fact that men are more powerful in the community, this becomes a hindrance to the advancement of women</w:t>
      </w:r>
      <w:r w:rsidRPr="00451DB2">
        <w:rPr>
          <w:rFonts w:ascii="Gill Sans MT" w:hAnsi="Gill Sans MT"/>
          <w:sz w:val="22"/>
          <w:szCs w:val="22"/>
        </w:rPr>
        <w:t xml:space="preserve">. The customary laws have given men more power, hence making the system both patriarchal and inequitable. This has led to widely differing access to resources and decision-making processes, which is partly the reason why women’s advancement remains low. Though women provide major labor input to many economic activities, varying from informal employment to self-employment, yet they lack control and decision on whatever they earn. </w:t>
      </w:r>
    </w:p>
    <w:p w14:paraId="3CFBDFE9" w14:textId="77777777" w:rsidR="008C402D" w:rsidRPr="00451DB2" w:rsidRDefault="008C402D" w:rsidP="00451DB2">
      <w:pPr>
        <w:pStyle w:val="ListParagraph"/>
        <w:jc w:val="both"/>
        <w:rPr>
          <w:rFonts w:ascii="Gill Sans MT" w:hAnsi="Gill Sans MT"/>
          <w:sz w:val="22"/>
          <w:szCs w:val="22"/>
        </w:rPr>
      </w:pPr>
    </w:p>
    <w:p w14:paraId="25C9C6BC" w14:textId="77777777" w:rsidR="008C402D" w:rsidRPr="00451DB2" w:rsidRDefault="008C402D" w:rsidP="00451DB2">
      <w:pPr>
        <w:pStyle w:val="ListParagraph"/>
        <w:numPr>
          <w:ilvl w:val="0"/>
          <w:numId w:val="44"/>
        </w:numPr>
        <w:spacing w:before="240" w:after="160"/>
        <w:contextualSpacing/>
        <w:jc w:val="both"/>
        <w:rPr>
          <w:rFonts w:ascii="Gill Sans MT" w:hAnsi="Gill Sans MT"/>
          <w:sz w:val="22"/>
          <w:szCs w:val="22"/>
        </w:rPr>
      </w:pPr>
      <w:r w:rsidRPr="00451DB2">
        <w:rPr>
          <w:rFonts w:ascii="Gill Sans MT" w:hAnsi="Gill Sans MT"/>
          <w:b/>
          <w:sz w:val="22"/>
          <w:szCs w:val="22"/>
        </w:rPr>
        <w:t>Lack of land ownership by women constraints agricultural productivity</w:t>
      </w:r>
      <w:r w:rsidRPr="00451DB2">
        <w:rPr>
          <w:rFonts w:ascii="Gill Sans MT" w:hAnsi="Gill Sans MT"/>
          <w:sz w:val="22"/>
          <w:szCs w:val="22"/>
        </w:rPr>
        <w:t xml:space="preserve">. Women seldom own the land they cultivate, and they own less land than men when they do own land. Land rights are vital not only in Babati but in Tanzania at large because of the predominance of agriculture in the livelihood of people, the significance of agriculture to rural poverty reduction, and the importance of land ownership in providing collateral for credit access. The Tanzania National Land Policy (2016) </w:t>
      </w:r>
      <w:r w:rsidRPr="00451DB2">
        <w:rPr>
          <w:rFonts w:ascii="Gill Sans MT" w:hAnsi="Gill Sans MT" w:cs="Arial"/>
          <w:sz w:val="22"/>
          <w:szCs w:val="22"/>
        </w:rPr>
        <w:t xml:space="preserve">provides strong statements on equal access to land for both women and men. However, </w:t>
      </w:r>
      <w:r w:rsidRPr="00451DB2">
        <w:rPr>
          <w:rFonts w:ascii="Gill Sans MT" w:hAnsi="Gill Sans MT"/>
          <w:sz w:val="22"/>
          <w:szCs w:val="22"/>
        </w:rPr>
        <w:t xml:space="preserve">the draft policy only guarantees women’s access to land </w:t>
      </w:r>
      <w:r w:rsidRPr="00451DB2">
        <w:rPr>
          <w:rFonts w:ascii="Gill Sans MT" w:hAnsi="Gill Sans MT"/>
          <w:sz w:val="22"/>
          <w:szCs w:val="22"/>
        </w:rPr>
        <w:lastRenderedPageBreak/>
        <w:t xml:space="preserve">but is completely silent on their rights to own land or make decisions on land and the produce coming from it, allowing the coexistence of the customary tenure which limits the position of women to own land especially at grassroots levels. </w:t>
      </w:r>
    </w:p>
    <w:p w14:paraId="48D9F303" w14:textId="77777777" w:rsidR="008C402D" w:rsidRPr="00451DB2" w:rsidRDefault="008C402D" w:rsidP="00451DB2">
      <w:pPr>
        <w:pStyle w:val="ListParagraph"/>
        <w:rPr>
          <w:rFonts w:ascii="Gill Sans MT" w:hAnsi="Gill Sans MT"/>
          <w:sz w:val="22"/>
          <w:szCs w:val="22"/>
        </w:rPr>
      </w:pPr>
    </w:p>
    <w:p w14:paraId="6C4C9653" w14:textId="77777777" w:rsidR="008C402D" w:rsidRPr="00451DB2" w:rsidRDefault="008C402D" w:rsidP="00451DB2">
      <w:pPr>
        <w:pStyle w:val="ListParagraph"/>
        <w:numPr>
          <w:ilvl w:val="0"/>
          <w:numId w:val="44"/>
        </w:numPr>
        <w:spacing w:before="240" w:after="160"/>
        <w:contextualSpacing/>
        <w:jc w:val="both"/>
        <w:rPr>
          <w:rFonts w:ascii="Gill Sans MT" w:hAnsi="Gill Sans MT"/>
          <w:sz w:val="22"/>
          <w:szCs w:val="22"/>
        </w:rPr>
      </w:pPr>
      <w:r w:rsidRPr="00451DB2">
        <w:rPr>
          <w:rFonts w:ascii="Gill Sans MT" w:hAnsi="Gill Sans MT"/>
          <w:b/>
          <w:sz w:val="22"/>
          <w:szCs w:val="22"/>
        </w:rPr>
        <w:t>Limited women’s access to training opportunities and extension services downgrades their agricultural skills</w:t>
      </w:r>
      <w:r w:rsidRPr="00451DB2">
        <w:rPr>
          <w:rFonts w:ascii="Gill Sans MT" w:hAnsi="Gill Sans MT"/>
          <w:sz w:val="22"/>
          <w:szCs w:val="22"/>
        </w:rPr>
        <w:t xml:space="preserve">. Women indicated that most projects implemented in their areas, </w:t>
      </w:r>
      <w:r w:rsidRPr="00451DB2">
        <w:rPr>
          <w:rFonts w:ascii="Gill Sans MT" w:hAnsi="Gill Sans MT"/>
          <w:sz w:val="22"/>
          <w:szCs w:val="22"/>
          <w:shd w:val="clear" w:color="auto" w:fill="FFFFFF"/>
        </w:rPr>
        <w:t xml:space="preserve">tend to be oriented towards crops traditionally grown by men. Timetables take no account of women's chores such as looking after children, cooking, cutting wood and fetching water. </w:t>
      </w:r>
      <w:r w:rsidRPr="00451DB2">
        <w:rPr>
          <w:rFonts w:ascii="Gill Sans MT" w:hAnsi="Gill Sans MT"/>
          <w:sz w:val="22"/>
          <w:szCs w:val="22"/>
        </w:rPr>
        <w:t xml:space="preserve">Though existing social attitudes try to encourage women and girls to receive education, men and boys have an added advantage when it comes to access because they are not subject to home chores, pregnancies, etc. </w:t>
      </w:r>
      <w:r w:rsidRPr="00451DB2">
        <w:rPr>
          <w:rFonts w:ascii="Gill Sans MT" w:hAnsi="Gill Sans MT"/>
          <w:sz w:val="22"/>
          <w:szCs w:val="22"/>
          <w:shd w:val="clear" w:color="auto" w:fill="FFFFFF"/>
        </w:rPr>
        <w:t xml:space="preserve">Moreover, in some localities, cultural or religious factors play an important part in preventing women from receiving training. Trainers and agricultural extension agents are mostly male and thus may not speak to, or get close to women. This is especially true in areas dominated by Muslims. </w:t>
      </w:r>
    </w:p>
    <w:p w14:paraId="512FDEFE" w14:textId="77777777" w:rsidR="008C402D" w:rsidRPr="00451DB2" w:rsidRDefault="008C402D" w:rsidP="00451DB2">
      <w:pPr>
        <w:pStyle w:val="ListParagraph"/>
        <w:rPr>
          <w:rFonts w:ascii="Gill Sans MT" w:hAnsi="Gill Sans MT"/>
          <w:sz w:val="22"/>
          <w:szCs w:val="22"/>
        </w:rPr>
      </w:pPr>
    </w:p>
    <w:p w14:paraId="348AA565" w14:textId="77777777" w:rsidR="008C402D" w:rsidRPr="00451DB2" w:rsidRDefault="008C402D" w:rsidP="00451DB2">
      <w:pPr>
        <w:pStyle w:val="ListParagraph"/>
        <w:numPr>
          <w:ilvl w:val="0"/>
          <w:numId w:val="44"/>
        </w:numPr>
        <w:spacing w:before="240" w:after="160"/>
        <w:contextualSpacing/>
        <w:jc w:val="both"/>
        <w:rPr>
          <w:rFonts w:ascii="Gill Sans MT" w:hAnsi="Gill Sans MT"/>
          <w:sz w:val="22"/>
          <w:szCs w:val="22"/>
        </w:rPr>
      </w:pPr>
      <w:r w:rsidRPr="00451DB2">
        <w:rPr>
          <w:rFonts w:ascii="Gill Sans MT" w:hAnsi="Gill Sans MT"/>
          <w:b/>
          <w:sz w:val="22"/>
          <w:szCs w:val="22"/>
        </w:rPr>
        <w:t xml:space="preserve">Existence of gender violence </w:t>
      </w:r>
      <w:r w:rsidRPr="00451DB2">
        <w:rPr>
          <w:rFonts w:ascii="Gill Sans MT" w:hAnsi="Gill Sans MT" w:cs="Arial"/>
          <w:b/>
          <w:sz w:val="22"/>
          <w:szCs w:val="22"/>
        </w:rPr>
        <w:t>negatively affect</w:t>
      </w:r>
      <w:r w:rsidR="004D4785" w:rsidRPr="00451DB2">
        <w:rPr>
          <w:rFonts w:ascii="Gill Sans MT" w:hAnsi="Gill Sans MT" w:cs="Arial"/>
          <w:b/>
          <w:sz w:val="22"/>
          <w:szCs w:val="22"/>
        </w:rPr>
        <w:t>s</w:t>
      </w:r>
      <w:r w:rsidRPr="00451DB2">
        <w:rPr>
          <w:rFonts w:ascii="Gill Sans MT" w:hAnsi="Gill Sans MT" w:cs="Arial"/>
          <w:b/>
          <w:sz w:val="22"/>
          <w:szCs w:val="22"/>
        </w:rPr>
        <w:t xml:space="preserve"> health and well-being of the victims, and in turn interferes with their agricultural activities.</w:t>
      </w:r>
      <w:r w:rsidRPr="00451DB2">
        <w:rPr>
          <w:rFonts w:ascii="Gill Sans MT" w:hAnsi="Gill Sans MT" w:cs="Arial"/>
          <w:sz w:val="22"/>
          <w:szCs w:val="22"/>
        </w:rPr>
        <w:t xml:space="preserve"> Although men and boys have also been victims of gender violence, it is women and girls who are frequently subject of physical, sexual and psychological abuse. The situation is worse for women with disabilities. While laws exist to protect women and men against gender violence, their enforcement has been inadequate. The newly established Police Gender and Children desk has assisted greatly in limiting gender violence and providing legal protection to the victims. This initiative is, however, not yet available to and known by most people due to limited publicity and lack of resources for the desk to effectively cover the whole country. Indeed, according to the Tanzania GBV Assessment (2022), </w:t>
      </w:r>
      <w:r w:rsidRPr="00451DB2">
        <w:rPr>
          <w:rFonts w:ascii="Gill Sans MT" w:hAnsi="Gill Sans MT" w:cs="Arial"/>
          <w:sz w:val="22"/>
          <w:szCs w:val="22"/>
          <w:shd w:val="clear" w:color="auto" w:fill="FFFFFF"/>
        </w:rPr>
        <w:t>40% of all women aged 15-49 years have experienced physical violence, while </w:t>
      </w:r>
      <w:r w:rsidRPr="00451DB2">
        <w:rPr>
          <w:rFonts w:ascii="Gill Sans MT" w:hAnsi="Gill Sans MT" w:cs="Arial"/>
          <w:sz w:val="22"/>
          <w:szCs w:val="22"/>
        </w:rPr>
        <w:t>17% have experienced sexual violence</w:t>
      </w:r>
      <w:r w:rsidRPr="00451DB2">
        <w:rPr>
          <w:rFonts w:ascii="Gill Sans MT" w:hAnsi="Gill Sans MT" w:cs="Arial"/>
          <w:sz w:val="22"/>
          <w:szCs w:val="22"/>
          <w:shd w:val="clear" w:color="auto" w:fill="FFFFFF"/>
        </w:rPr>
        <w:t xml:space="preserve">. Of women aged 15-49, 44% have experienced either physical or sexual violence by an intimate partner. </w:t>
      </w:r>
      <w:r w:rsidRPr="00451DB2">
        <w:rPr>
          <w:rFonts w:ascii="Gill Sans MT" w:hAnsi="Gill Sans MT" w:cs="Arial"/>
          <w:sz w:val="22"/>
          <w:szCs w:val="22"/>
        </w:rPr>
        <w:t xml:space="preserve"> </w:t>
      </w:r>
    </w:p>
    <w:p w14:paraId="45F7D57A" w14:textId="77777777" w:rsidR="008C402D" w:rsidRPr="00451DB2" w:rsidRDefault="008C402D" w:rsidP="00451DB2">
      <w:pPr>
        <w:pStyle w:val="ListParagraph"/>
        <w:rPr>
          <w:rFonts w:ascii="Gill Sans MT" w:hAnsi="Gill Sans MT"/>
          <w:sz w:val="22"/>
          <w:szCs w:val="22"/>
        </w:rPr>
      </w:pPr>
    </w:p>
    <w:p w14:paraId="4FC59597" w14:textId="77777777" w:rsidR="008C402D" w:rsidRPr="00451DB2" w:rsidRDefault="008C402D" w:rsidP="00451DB2">
      <w:pPr>
        <w:pStyle w:val="ListParagraph"/>
        <w:numPr>
          <w:ilvl w:val="0"/>
          <w:numId w:val="44"/>
        </w:numPr>
        <w:spacing w:before="240" w:after="160"/>
        <w:contextualSpacing/>
        <w:jc w:val="both"/>
        <w:rPr>
          <w:rFonts w:ascii="Gill Sans MT" w:hAnsi="Gill Sans MT"/>
          <w:sz w:val="22"/>
          <w:szCs w:val="22"/>
        </w:rPr>
      </w:pPr>
      <w:r w:rsidRPr="00451DB2">
        <w:rPr>
          <w:rFonts w:ascii="Gill Sans MT" w:hAnsi="Gill Sans MT" w:cs="Arial"/>
          <w:b/>
          <w:sz w:val="22"/>
          <w:szCs w:val="22"/>
        </w:rPr>
        <w:t>Inadequate involvement of women in decision making regarding the use of money from the sale of commercial crops deters them from agricultural activities</w:t>
      </w:r>
      <w:r w:rsidRPr="00451DB2">
        <w:rPr>
          <w:rFonts w:ascii="Gill Sans MT" w:hAnsi="Gill Sans MT" w:cs="Arial"/>
          <w:sz w:val="22"/>
          <w:szCs w:val="22"/>
        </w:rPr>
        <w:t xml:space="preserve">. </w:t>
      </w:r>
      <w:r w:rsidRPr="00451DB2">
        <w:rPr>
          <w:rFonts w:ascii="Gill Sans MT" w:hAnsi="Gill Sans MT"/>
          <w:sz w:val="22"/>
          <w:szCs w:val="22"/>
        </w:rPr>
        <w:t>Discussions with women showed that despite their major labor contributions to agricultural production, men control and make decisions for nearly all cash income. Whether due to cultural norms or the threat of physical harm, women find it difficult to disagree with the situation. Women with disabilities are more affected because they are marginalized both as women and as people with disabilities. They are abused by both people with no disabilities and men with disabilities. Households headed by women with disabilities find it very difficult to meet their needs.</w:t>
      </w:r>
    </w:p>
    <w:p w14:paraId="6A08ADC0" w14:textId="77777777" w:rsidR="001F3EDF" w:rsidRPr="00451DB2" w:rsidRDefault="002238B2" w:rsidP="00451DB2">
      <w:pPr>
        <w:pStyle w:val="Heading1"/>
        <w:spacing w:after="240" w:line="240" w:lineRule="auto"/>
        <w:rPr>
          <w:rFonts w:ascii="Gill Sans MT" w:hAnsi="Gill Sans MT"/>
          <w:color w:val="auto"/>
          <w:sz w:val="22"/>
          <w:szCs w:val="22"/>
        </w:rPr>
      </w:pPr>
      <w:bookmarkStart w:id="83" w:name="_Toc138168842"/>
      <w:bookmarkStart w:id="84" w:name="_Toc534801342"/>
      <w:bookmarkEnd w:id="54"/>
      <w:bookmarkEnd w:id="55"/>
      <w:bookmarkEnd w:id="56"/>
      <w:r w:rsidRPr="00451DB2">
        <w:rPr>
          <w:rFonts w:ascii="Gill Sans MT" w:hAnsi="Gill Sans MT"/>
          <w:color w:val="auto"/>
          <w:sz w:val="22"/>
          <w:szCs w:val="22"/>
        </w:rPr>
        <w:t xml:space="preserve">4.0 </w:t>
      </w:r>
      <w:r w:rsidR="006E0AF5" w:rsidRPr="00451DB2">
        <w:rPr>
          <w:rFonts w:ascii="Gill Sans MT" w:hAnsi="Gill Sans MT"/>
          <w:color w:val="auto"/>
          <w:sz w:val="22"/>
          <w:szCs w:val="22"/>
        </w:rPr>
        <w:t>CONCLUSION AND RECOMMENDATIONS</w:t>
      </w:r>
      <w:bookmarkEnd w:id="83"/>
    </w:p>
    <w:p w14:paraId="69FE8E2B" w14:textId="77777777" w:rsidR="002238B2" w:rsidRPr="00451DB2" w:rsidRDefault="002238B2" w:rsidP="00451DB2">
      <w:pPr>
        <w:pStyle w:val="Heading1"/>
        <w:spacing w:after="240" w:line="240" w:lineRule="auto"/>
        <w:rPr>
          <w:rFonts w:ascii="Gill Sans MT" w:hAnsi="Gill Sans MT"/>
          <w:color w:val="auto"/>
          <w:sz w:val="22"/>
          <w:szCs w:val="22"/>
        </w:rPr>
      </w:pPr>
      <w:bookmarkStart w:id="85" w:name="_Toc138168843"/>
      <w:r w:rsidRPr="00451DB2">
        <w:rPr>
          <w:rFonts w:ascii="Gill Sans MT" w:hAnsi="Gill Sans MT"/>
          <w:color w:val="auto"/>
          <w:sz w:val="22"/>
          <w:szCs w:val="22"/>
        </w:rPr>
        <w:t>4.1 Conclusion</w:t>
      </w:r>
      <w:bookmarkEnd w:id="85"/>
    </w:p>
    <w:p w14:paraId="65A0E548" w14:textId="77777777" w:rsidR="001F3EDF" w:rsidRPr="00451DB2" w:rsidRDefault="001F3EDF" w:rsidP="00451DB2">
      <w:pPr>
        <w:spacing w:after="240"/>
        <w:jc w:val="both"/>
        <w:rPr>
          <w:rFonts w:ascii="Gill Sans MT" w:hAnsi="Gill Sans MT" w:cs="Poppins"/>
          <w:sz w:val="22"/>
          <w:szCs w:val="22"/>
        </w:rPr>
      </w:pPr>
      <w:r w:rsidRPr="00451DB2">
        <w:rPr>
          <w:rFonts w:ascii="Gill Sans MT" w:hAnsi="Gill Sans MT"/>
          <w:sz w:val="22"/>
          <w:szCs w:val="22"/>
        </w:rPr>
        <w:t xml:space="preserve">As patriarchy system dominates in Babati District, women have stereotypically held a less privileged position relative to men, and thus attempts at gender equality involve intensive efforts in favor of women’s empowerment. Predominantly, gender inequality is reinforced by social norms. Acceptance of male authority over women is taught both implicitly and explicitly in homes since childhood. </w:t>
      </w:r>
      <w:r w:rsidRPr="00451DB2">
        <w:rPr>
          <w:rStyle w:val="A3"/>
          <w:rFonts w:ascii="Gill Sans MT" w:hAnsi="Gill Sans MT"/>
          <w:color w:val="auto"/>
          <w:sz w:val="22"/>
          <w:szCs w:val="22"/>
        </w:rPr>
        <w:t>Recognizing gender differences and working toward equality where possible are fundamental sustainability issues which can contribute significantly to the project achievement. Identifying the unique differences in interests and needs of women and men in agriculture, food security and climate change mitigation and adaptation responses has the potential impact of increasing productivity, reducing hunger and poverty and reducing gender inequality, ultimately leading to the livelihood security in the project area.</w:t>
      </w:r>
    </w:p>
    <w:p w14:paraId="6888D6F1" w14:textId="77777777" w:rsidR="001F3EDF" w:rsidRPr="00451DB2" w:rsidRDefault="001F3EDF" w:rsidP="00451DB2">
      <w:pPr>
        <w:jc w:val="both"/>
        <w:rPr>
          <w:rFonts w:ascii="Gill Sans MT" w:hAnsi="Gill Sans MT"/>
          <w:sz w:val="22"/>
          <w:szCs w:val="22"/>
        </w:rPr>
      </w:pPr>
      <w:r w:rsidRPr="00451DB2">
        <w:rPr>
          <w:rFonts w:ascii="Gill Sans MT" w:hAnsi="Gill Sans MT"/>
          <w:sz w:val="22"/>
          <w:szCs w:val="22"/>
        </w:rPr>
        <w:t xml:space="preserve">The gender analysis findings described above reveal that, deep-rooted gender biases and discriminatory practices threaten the equal participation and equitable outcomes for men and women across the outcomes of the project. At the same time, the gender analysis reveals that gender relations and norms are always in a state of change. Since gender relations stem from the interaction between women’s and men’s roles in society, and roles and relations are social constructs, they can, </w:t>
      </w:r>
      <w:r w:rsidRPr="00451DB2">
        <w:rPr>
          <w:rFonts w:ascii="Gill Sans MT" w:hAnsi="Gill Sans MT"/>
          <w:sz w:val="22"/>
          <w:szCs w:val="22"/>
        </w:rPr>
        <w:lastRenderedPageBreak/>
        <w:t xml:space="preserve">thus, change. This presents a need for entry points for positive change and transformation of rigid and harmful gender norms. </w:t>
      </w:r>
    </w:p>
    <w:p w14:paraId="64AAC8F2" w14:textId="77777777" w:rsidR="001F3EDF" w:rsidRPr="00451DB2" w:rsidRDefault="002238B2" w:rsidP="00451DB2">
      <w:pPr>
        <w:pStyle w:val="Heading1"/>
        <w:spacing w:after="240" w:line="240" w:lineRule="auto"/>
        <w:jc w:val="both"/>
        <w:rPr>
          <w:rFonts w:ascii="Gill Sans MT" w:hAnsi="Gill Sans MT"/>
          <w:b w:val="0"/>
          <w:color w:val="auto"/>
          <w:sz w:val="22"/>
          <w:szCs w:val="22"/>
        </w:rPr>
      </w:pPr>
      <w:bookmarkStart w:id="86" w:name="_Toc138168844"/>
      <w:r w:rsidRPr="00451DB2">
        <w:rPr>
          <w:rFonts w:ascii="Gill Sans MT" w:hAnsi="Gill Sans MT"/>
          <w:color w:val="auto"/>
          <w:sz w:val="22"/>
          <w:szCs w:val="22"/>
        </w:rPr>
        <w:t xml:space="preserve">4.2 </w:t>
      </w:r>
      <w:r w:rsidR="001F3EDF" w:rsidRPr="00451DB2">
        <w:rPr>
          <w:rFonts w:ascii="Gill Sans MT" w:hAnsi="Gill Sans MT"/>
          <w:color w:val="auto"/>
          <w:sz w:val="22"/>
          <w:szCs w:val="22"/>
        </w:rPr>
        <w:t>Recommendations</w:t>
      </w:r>
      <w:bookmarkEnd w:id="86"/>
    </w:p>
    <w:p w14:paraId="06EBCD40" w14:textId="77777777" w:rsidR="001F3EDF" w:rsidRPr="00451DB2" w:rsidRDefault="001F3EDF" w:rsidP="00451DB2">
      <w:pPr>
        <w:spacing w:after="240"/>
        <w:jc w:val="both"/>
        <w:rPr>
          <w:rFonts w:ascii="Gill Sans MT" w:hAnsi="Gill Sans MT"/>
          <w:sz w:val="22"/>
          <w:szCs w:val="22"/>
        </w:rPr>
      </w:pPr>
      <w:r w:rsidRPr="00451DB2">
        <w:rPr>
          <w:rFonts w:ascii="Gill Sans MT" w:hAnsi="Gill Sans MT" w:cs="Arial"/>
          <w:sz w:val="22"/>
          <w:szCs w:val="22"/>
          <w:lang w:val="en-CA"/>
        </w:rPr>
        <w:t>In view of the major findings and conclusion, the following recommendations are proposed:</w:t>
      </w:r>
    </w:p>
    <w:p w14:paraId="1F2DC1DB" w14:textId="77777777" w:rsidR="001F3EDF" w:rsidRPr="00451DB2" w:rsidRDefault="001F3EDF" w:rsidP="00451DB2">
      <w:pPr>
        <w:pStyle w:val="Heading1"/>
        <w:numPr>
          <w:ilvl w:val="0"/>
          <w:numId w:val="42"/>
        </w:numPr>
        <w:spacing w:before="240" w:line="240" w:lineRule="auto"/>
        <w:jc w:val="both"/>
        <w:rPr>
          <w:rFonts w:ascii="Gill Sans MT" w:hAnsi="Gill Sans MT"/>
          <w:b w:val="0"/>
          <w:color w:val="auto"/>
          <w:sz w:val="22"/>
          <w:szCs w:val="22"/>
        </w:rPr>
      </w:pPr>
      <w:bookmarkStart w:id="87" w:name="_Toc138168845"/>
      <w:r w:rsidRPr="00451DB2">
        <w:rPr>
          <w:rFonts w:ascii="Gill Sans MT" w:hAnsi="Gill Sans MT"/>
          <w:b w:val="0"/>
          <w:color w:val="auto"/>
          <w:sz w:val="22"/>
          <w:szCs w:val="22"/>
        </w:rPr>
        <w:t>The project should support women to engage on income generating activities, petty trading and other small scale informal sector activities. These activities yield low profits despite the amount of time spent in carrying them out, but in rural areas it is something. Moreover, the project would facilitate the formation of women farmer groups so that they can benefit from rural community based agricultural programmes like Agricultural Sector Development Programme (ASDP).</w:t>
      </w:r>
      <w:bookmarkEnd w:id="87"/>
    </w:p>
    <w:p w14:paraId="3972AB7A" w14:textId="77777777" w:rsidR="001F3EDF" w:rsidRPr="00451DB2" w:rsidRDefault="001F3EDF" w:rsidP="00451DB2">
      <w:pPr>
        <w:pStyle w:val="Heading1"/>
        <w:numPr>
          <w:ilvl w:val="0"/>
          <w:numId w:val="42"/>
        </w:numPr>
        <w:spacing w:before="240" w:after="240" w:line="240" w:lineRule="auto"/>
        <w:jc w:val="both"/>
        <w:rPr>
          <w:rFonts w:ascii="Gill Sans MT" w:hAnsi="Gill Sans MT"/>
          <w:b w:val="0"/>
          <w:color w:val="auto"/>
          <w:sz w:val="22"/>
          <w:szCs w:val="22"/>
        </w:rPr>
      </w:pPr>
      <w:bookmarkStart w:id="88" w:name="_Toc138168846"/>
      <w:r w:rsidRPr="00451DB2">
        <w:rPr>
          <w:rFonts w:ascii="Gill Sans MT" w:hAnsi="Gill Sans MT"/>
          <w:b w:val="0"/>
          <w:color w:val="auto"/>
          <w:sz w:val="22"/>
          <w:szCs w:val="22"/>
        </w:rPr>
        <w:t>There is a need for the project to give a special attention to destitute women and especially women with disabilities as they are the most affected in rural areas. This could be done through provision of entrepreneurship training and providing startup capital or materials. The government has been trying to support this group through implementing some social welfare schemes but there have been no visible successes.</w:t>
      </w:r>
      <w:bookmarkEnd w:id="88"/>
    </w:p>
    <w:p w14:paraId="7F2934A5" w14:textId="77777777" w:rsidR="001F3EDF" w:rsidRPr="00451DB2" w:rsidRDefault="001F3EDF" w:rsidP="00451DB2">
      <w:pPr>
        <w:pStyle w:val="ListParagraph"/>
        <w:numPr>
          <w:ilvl w:val="0"/>
          <w:numId w:val="42"/>
        </w:numPr>
        <w:spacing w:after="160"/>
        <w:contextualSpacing/>
        <w:jc w:val="both"/>
        <w:rPr>
          <w:rFonts w:ascii="Gill Sans MT" w:hAnsi="Gill Sans MT"/>
          <w:sz w:val="22"/>
          <w:szCs w:val="22"/>
        </w:rPr>
      </w:pPr>
      <w:r w:rsidRPr="00451DB2">
        <w:rPr>
          <w:rFonts w:ascii="Gill Sans MT" w:hAnsi="Gill Sans MT"/>
          <w:sz w:val="22"/>
          <w:szCs w:val="22"/>
        </w:rPr>
        <w:t>The project should facilitate the collaboration and strengthen the coordination of Non-Governmental organizations, the private sector, CBOs, the church and other civil organizations working with the women in agricultural sector in Babati District. There are a number of institutions involved in poverty alleviation programmes including addressing agriculture and gender issues in the district, but their impact is not felt because of disintegration of their effort and absence of a coordination mechanism.</w:t>
      </w:r>
    </w:p>
    <w:p w14:paraId="6AD58929" w14:textId="77777777" w:rsidR="001F3EDF" w:rsidRPr="00451DB2" w:rsidRDefault="001F3EDF" w:rsidP="00451DB2">
      <w:pPr>
        <w:pStyle w:val="ListParagraph"/>
        <w:ind w:left="1080"/>
        <w:jc w:val="both"/>
        <w:rPr>
          <w:rFonts w:ascii="Gill Sans MT" w:hAnsi="Gill Sans MT"/>
          <w:sz w:val="22"/>
          <w:szCs w:val="22"/>
        </w:rPr>
      </w:pPr>
    </w:p>
    <w:p w14:paraId="1CFBE767" w14:textId="77777777" w:rsidR="001F3EDF" w:rsidRPr="00451DB2" w:rsidRDefault="001F3EDF" w:rsidP="00451DB2">
      <w:pPr>
        <w:pStyle w:val="ListParagraph"/>
        <w:numPr>
          <w:ilvl w:val="0"/>
          <w:numId w:val="42"/>
        </w:numPr>
        <w:contextualSpacing/>
        <w:jc w:val="both"/>
        <w:rPr>
          <w:rFonts w:ascii="Gill Sans MT" w:hAnsi="Gill Sans MT"/>
          <w:sz w:val="22"/>
          <w:szCs w:val="22"/>
        </w:rPr>
      </w:pPr>
      <w:r w:rsidRPr="00451DB2">
        <w:rPr>
          <w:rFonts w:ascii="Gill Sans MT" w:hAnsi="Gill Sans MT"/>
          <w:sz w:val="22"/>
          <w:szCs w:val="22"/>
        </w:rPr>
        <w:t>FGDs showed that all women and a substantial number of men agree on the importance couples’ equal access and control over resources as well as equality in decision making. There was also a common desire expressed across all groups for greater training on gender equality. This provides a positive entry for the project to intervene on this by organizing gender equality training of couples who are/or one partner is involved directly in the project. It is important that the facilitators internalize and understand degrees of participation (from gentle pushing to equal bargaining power) and that they be prepared to negotiate dialogues and to respond confidently to fears about loss of power or women becoming “too empowered.” It is important not simply to condemn men, but to offer transformed, positive norms and roles that men and women can both relate to. To do this effectively will take a highly skilled set of facilitators and deep engagement with some of the male change agents who display a greater willingness to be inward-looking and to challenge rigid gender</w:t>
      </w:r>
    </w:p>
    <w:p w14:paraId="06E9177D" w14:textId="77777777" w:rsidR="001F3EDF" w:rsidRPr="00451DB2" w:rsidRDefault="001F3EDF" w:rsidP="00451DB2">
      <w:pPr>
        <w:pStyle w:val="ListParagraph"/>
        <w:ind w:left="1080"/>
        <w:jc w:val="both"/>
        <w:rPr>
          <w:rFonts w:ascii="Gill Sans MT" w:hAnsi="Gill Sans MT"/>
          <w:sz w:val="22"/>
          <w:szCs w:val="22"/>
        </w:rPr>
      </w:pPr>
    </w:p>
    <w:p w14:paraId="3736CB4F" w14:textId="77777777" w:rsidR="001F3EDF" w:rsidRPr="00451DB2" w:rsidRDefault="001F3EDF" w:rsidP="00451DB2">
      <w:pPr>
        <w:pStyle w:val="ListParagraph"/>
        <w:numPr>
          <w:ilvl w:val="0"/>
          <w:numId w:val="42"/>
        </w:numPr>
        <w:contextualSpacing/>
        <w:jc w:val="both"/>
        <w:rPr>
          <w:rFonts w:ascii="Gill Sans MT" w:hAnsi="Gill Sans MT"/>
          <w:sz w:val="22"/>
          <w:szCs w:val="22"/>
        </w:rPr>
      </w:pPr>
      <w:r w:rsidRPr="00451DB2">
        <w:rPr>
          <w:rFonts w:ascii="Gill Sans MT" w:hAnsi="Gill Sans MT"/>
          <w:sz w:val="22"/>
          <w:szCs w:val="22"/>
        </w:rPr>
        <w:t xml:space="preserve">There is a need for the project to ensure that women and men have equal access to information, training and skills development regarding the project. </w:t>
      </w:r>
      <w:r w:rsidRPr="00451DB2">
        <w:rPr>
          <w:rFonts w:ascii="Gill Sans MT" w:hAnsi="Gill Sans MT" w:cs="Arial"/>
          <w:sz w:val="22"/>
          <w:szCs w:val="22"/>
          <w:shd w:val="clear" w:color="auto" w:fill="F8F9FA"/>
        </w:rPr>
        <w:t xml:space="preserve">For instance, since women have more work-loads compared to men, the project should encourage women to come up with convenient time for the trainings. On the other hand, the project trainers should strive to be flexible in order to conduct training in the time that is suitable for women. Likewise, appropriate channels should be used for conveying information to women. In line with this, the project should train more women paraprofessionals in agriculture and environment who could become a springboard to train other women. Further, the project should facilitate and promote appropriate training incorporating gender studies for extension workers so that they can work more effectively with female farmers.  </w:t>
      </w:r>
    </w:p>
    <w:p w14:paraId="4C2278AE" w14:textId="77777777" w:rsidR="001F3EDF" w:rsidRPr="00451DB2" w:rsidRDefault="001F3EDF" w:rsidP="00451DB2">
      <w:pPr>
        <w:pStyle w:val="ListParagraph"/>
        <w:jc w:val="both"/>
        <w:rPr>
          <w:rFonts w:ascii="Gill Sans MT" w:hAnsi="Gill Sans MT"/>
          <w:sz w:val="22"/>
          <w:szCs w:val="22"/>
        </w:rPr>
      </w:pPr>
    </w:p>
    <w:p w14:paraId="617C8306" w14:textId="77777777" w:rsidR="001F3EDF" w:rsidRPr="00451DB2" w:rsidRDefault="001F3EDF" w:rsidP="00451DB2">
      <w:pPr>
        <w:pStyle w:val="ListParagraph"/>
        <w:numPr>
          <w:ilvl w:val="0"/>
          <w:numId w:val="42"/>
        </w:numPr>
        <w:contextualSpacing/>
        <w:jc w:val="both"/>
        <w:rPr>
          <w:rFonts w:ascii="Gill Sans MT" w:hAnsi="Gill Sans MT"/>
          <w:sz w:val="22"/>
          <w:szCs w:val="22"/>
        </w:rPr>
      </w:pPr>
      <w:r w:rsidRPr="00451DB2">
        <w:rPr>
          <w:rFonts w:ascii="Gill Sans MT" w:hAnsi="Gill Sans MT"/>
          <w:sz w:val="22"/>
          <w:szCs w:val="22"/>
        </w:rPr>
        <w:t xml:space="preserve">The project should promote the improvement of food storage techniques to ensure availability of adequate food throughout the year. This is because </w:t>
      </w:r>
      <w:r w:rsidRPr="00451DB2">
        <w:rPr>
          <w:rFonts w:ascii="Gill Sans MT" w:hAnsi="Gill Sans MT" w:cs="Arial"/>
          <w:sz w:val="22"/>
          <w:szCs w:val="22"/>
          <w:shd w:val="clear" w:color="auto" w:fill="F8F9FA"/>
        </w:rPr>
        <w:t xml:space="preserve">most households often run out of food due to selling in bulk during the harvest season, something which mostly benefits men. </w:t>
      </w:r>
      <w:r w:rsidRPr="00451DB2">
        <w:rPr>
          <w:rFonts w:ascii="Gill Sans MT" w:hAnsi="Gill Sans MT"/>
          <w:sz w:val="22"/>
          <w:szCs w:val="22"/>
        </w:rPr>
        <w:t xml:space="preserve">Improved food storage does not only ensure food adequacy but it is also contributory in achieving gender equality and women’s empowerment as it is labor-saving. The project can train farmers </w:t>
      </w:r>
      <w:r w:rsidRPr="00451DB2">
        <w:rPr>
          <w:rFonts w:ascii="Gill Sans MT" w:hAnsi="Gill Sans MT" w:cs="Arial"/>
          <w:sz w:val="22"/>
          <w:szCs w:val="22"/>
          <w:shd w:val="clear" w:color="auto" w:fill="FFFFFF"/>
        </w:rPr>
        <w:t xml:space="preserve">on </w:t>
      </w:r>
      <w:r w:rsidRPr="00451DB2">
        <w:rPr>
          <w:rFonts w:ascii="Gill Sans MT" w:hAnsi="Gill Sans MT"/>
          <w:sz w:val="22"/>
          <w:szCs w:val="22"/>
        </w:rPr>
        <w:t xml:space="preserve">how much loss is associated with improper storage management and how these losses can be minimized through the use of different improved storage techniques. Similarly, farmers </w:t>
      </w:r>
      <w:r w:rsidRPr="00451DB2">
        <w:rPr>
          <w:rFonts w:ascii="Gill Sans MT" w:hAnsi="Gill Sans MT"/>
          <w:sz w:val="22"/>
          <w:szCs w:val="22"/>
        </w:rPr>
        <w:lastRenderedPageBreak/>
        <w:t>should understand the costs and benefits accrued to various storage techniques so as to enable them make informed decisions on what types they prefer.</w:t>
      </w:r>
    </w:p>
    <w:p w14:paraId="00BB78E4" w14:textId="77777777" w:rsidR="001F3EDF" w:rsidRPr="00451DB2" w:rsidRDefault="001F3EDF" w:rsidP="00451DB2">
      <w:pPr>
        <w:pStyle w:val="ListParagraph"/>
        <w:jc w:val="both"/>
        <w:rPr>
          <w:rFonts w:ascii="Gill Sans MT" w:hAnsi="Gill Sans MT"/>
          <w:sz w:val="22"/>
          <w:szCs w:val="22"/>
        </w:rPr>
      </w:pPr>
    </w:p>
    <w:p w14:paraId="33197209" w14:textId="77777777" w:rsidR="001F3EDF" w:rsidRPr="00451DB2" w:rsidRDefault="001F3EDF" w:rsidP="00451DB2">
      <w:pPr>
        <w:pStyle w:val="ListParagraph"/>
        <w:numPr>
          <w:ilvl w:val="0"/>
          <w:numId w:val="42"/>
        </w:numPr>
        <w:contextualSpacing/>
        <w:jc w:val="both"/>
        <w:rPr>
          <w:rFonts w:ascii="Gill Sans MT" w:hAnsi="Gill Sans MT"/>
          <w:sz w:val="22"/>
          <w:szCs w:val="22"/>
        </w:rPr>
      </w:pPr>
      <w:r w:rsidRPr="00451DB2">
        <w:rPr>
          <w:rFonts w:ascii="Gill Sans MT" w:hAnsi="Gill Sans MT"/>
          <w:sz w:val="22"/>
          <w:szCs w:val="22"/>
        </w:rPr>
        <w:t xml:space="preserve">It is recommended for the project to advocate for creation of village woodlots, to </w:t>
      </w:r>
      <w:r w:rsidRPr="00451DB2">
        <w:rPr>
          <w:rFonts w:ascii="Gill Sans MT" w:hAnsi="Gill Sans MT" w:cs="Arial"/>
          <w:sz w:val="22"/>
          <w:szCs w:val="22"/>
          <w:shd w:val="clear" w:color="auto" w:fill="F8F9FA"/>
        </w:rPr>
        <w:t xml:space="preserve">be managed by communities, especially by women, so as to bring fuel wood nearer to the users following the anticipated </w:t>
      </w:r>
      <w:r w:rsidRPr="00451DB2">
        <w:rPr>
          <w:rFonts w:ascii="Gill Sans MT" w:hAnsi="Gill Sans MT" w:cs="Arial"/>
          <w:sz w:val="22"/>
          <w:szCs w:val="22"/>
        </w:rPr>
        <w:t xml:space="preserve">increased usage of efficient wood stoves for cooking. This would greatly </w:t>
      </w:r>
      <w:r w:rsidRPr="00451DB2">
        <w:rPr>
          <w:rFonts w:ascii="Gill Sans MT" w:hAnsi="Gill Sans MT" w:cs="Courier New"/>
          <w:sz w:val="22"/>
          <w:szCs w:val="22"/>
        </w:rPr>
        <w:t>reduce the time that women would spend looking for firewood and thus focus on other productive activities. Meanwhile, the project should facilitate participation of women in domestic and commercial forest for fuel wood.</w:t>
      </w:r>
    </w:p>
    <w:p w14:paraId="72388761" w14:textId="77777777" w:rsidR="001F3EDF" w:rsidRPr="00451DB2" w:rsidRDefault="001F3EDF" w:rsidP="00451DB2">
      <w:pPr>
        <w:pStyle w:val="ListParagraph"/>
        <w:jc w:val="both"/>
        <w:rPr>
          <w:rFonts w:ascii="Gill Sans MT" w:hAnsi="Gill Sans MT"/>
          <w:sz w:val="22"/>
          <w:szCs w:val="22"/>
        </w:rPr>
      </w:pPr>
    </w:p>
    <w:p w14:paraId="7DAE7DD9" w14:textId="77777777" w:rsidR="001F3EDF" w:rsidRPr="00451DB2" w:rsidRDefault="001F3EDF" w:rsidP="00451DB2">
      <w:pPr>
        <w:pStyle w:val="ListParagraph"/>
        <w:numPr>
          <w:ilvl w:val="0"/>
          <w:numId w:val="42"/>
        </w:numPr>
        <w:contextualSpacing/>
        <w:jc w:val="both"/>
        <w:rPr>
          <w:rStyle w:val="A3"/>
          <w:rFonts w:ascii="Gill Sans MT" w:hAnsi="Gill Sans MT" w:cstheme="minorBidi"/>
          <w:color w:val="auto"/>
          <w:sz w:val="22"/>
          <w:szCs w:val="22"/>
        </w:rPr>
      </w:pPr>
      <w:r w:rsidRPr="00451DB2">
        <w:rPr>
          <w:rStyle w:val="A3"/>
          <w:rFonts w:ascii="Gill Sans MT" w:hAnsi="Gill Sans MT"/>
          <w:color w:val="auto"/>
          <w:sz w:val="22"/>
          <w:szCs w:val="22"/>
        </w:rPr>
        <w:t xml:space="preserve">Reliable accessible and accurate weather information is required to inform climate change planning. The project could liaise with Tanzania Meteorological Authority (TMA) and provide climate information to farmers through mobile phones. Both men and women found climate information services beneficial for strategic farm decision making such as when to begin land preparation, when to plant and which crop to select. </w:t>
      </w:r>
    </w:p>
    <w:p w14:paraId="2A1EDBC1" w14:textId="77777777" w:rsidR="001F3EDF" w:rsidRPr="00451DB2" w:rsidRDefault="001F3EDF" w:rsidP="00451DB2">
      <w:pPr>
        <w:pStyle w:val="ListParagraph"/>
        <w:jc w:val="both"/>
        <w:rPr>
          <w:rFonts w:ascii="Gill Sans MT" w:hAnsi="Gill Sans MT"/>
          <w:sz w:val="22"/>
          <w:szCs w:val="22"/>
        </w:rPr>
      </w:pPr>
    </w:p>
    <w:p w14:paraId="7CE14092" w14:textId="77777777" w:rsidR="001F3EDF" w:rsidRPr="00451DB2" w:rsidRDefault="001F3EDF" w:rsidP="00451DB2">
      <w:pPr>
        <w:pStyle w:val="ListParagraph"/>
        <w:numPr>
          <w:ilvl w:val="0"/>
          <w:numId w:val="42"/>
        </w:numPr>
        <w:contextualSpacing/>
        <w:jc w:val="both"/>
        <w:rPr>
          <w:rFonts w:ascii="Gill Sans MT" w:hAnsi="Gill Sans MT"/>
          <w:sz w:val="22"/>
          <w:szCs w:val="22"/>
        </w:rPr>
      </w:pPr>
      <w:r w:rsidRPr="00451DB2">
        <w:rPr>
          <w:rStyle w:val="A3"/>
          <w:rFonts w:ascii="Gill Sans MT" w:hAnsi="Gill Sans MT"/>
          <w:color w:val="auto"/>
          <w:sz w:val="22"/>
          <w:szCs w:val="22"/>
        </w:rPr>
        <w:t>Promote learning platforms: There is a need for the project to promote platforms on exchange of good practices and case studies with other projects/organizations focused on gender-responsive climate change elsewhere in the country.</w:t>
      </w:r>
      <w:r w:rsidRPr="00451DB2">
        <w:rPr>
          <w:rFonts w:ascii="Gill Sans MT" w:hAnsi="Gill Sans MT"/>
          <w:sz w:val="22"/>
          <w:szCs w:val="22"/>
        </w:rPr>
        <w:t xml:space="preserve"> </w:t>
      </w:r>
    </w:p>
    <w:p w14:paraId="6877097D" w14:textId="77777777" w:rsidR="001F3EDF" w:rsidRPr="00451DB2" w:rsidRDefault="001F3EDF" w:rsidP="00451DB2">
      <w:pPr>
        <w:pStyle w:val="ListParagraph"/>
        <w:jc w:val="both"/>
        <w:rPr>
          <w:rFonts w:ascii="Gill Sans MT" w:hAnsi="Gill Sans MT"/>
          <w:sz w:val="22"/>
          <w:szCs w:val="22"/>
        </w:rPr>
      </w:pPr>
    </w:p>
    <w:p w14:paraId="39B3E258" w14:textId="77777777" w:rsidR="001F3EDF" w:rsidRPr="00451DB2" w:rsidRDefault="001F3EDF" w:rsidP="00451DB2">
      <w:pPr>
        <w:pStyle w:val="ListParagraph"/>
        <w:numPr>
          <w:ilvl w:val="0"/>
          <w:numId w:val="42"/>
        </w:numPr>
        <w:contextualSpacing/>
        <w:jc w:val="both"/>
        <w:rPr>
          <w:rFonts w:ascii="Gill Sans MT" w:hAnsi="Gill Sans MT"/>
          <w:sz w:val="22"/>
          <w:szCs w:val="22"/>
        </w:rPr>
      </w:pPr>
      <w:r w:rsidRPr="00451DB2">
        <w:rPr>
          <w:rFonts w:ascii="Gill Sans MT" w:hAnsi="Gill Sans MT"/>
          <w:sz w:val="22"/>
          <w:szCs w:val="22"/>
        </w:rPr>
        <w:t xml:space="preserve">Cultural practices and beliefs are established within people’s minds, hence, the project should advocate for the local governments in the project area or Babati District at large to introduce programs in collaboration with the NGOs and CBOs that target elders who in this study seem to embrace patriarchal culture to convince them to change their attitudes toward woman and girls. Elders are important people who are most trusted with the people in the clan such that they easily pass practices from one generation to another. If these people join the government and voluntarily understand the importance of gender equality they will use their influence in their clans to change the mindsets of their people. </w:t>
      </w:r>
    </w:p>
    <w:p w14:paraId="44FF0CF4" w14:textId="77777777" w:rsidR="001F3EDF" w:rsidRPr="00451DB2" w:rsidRDefault="001F3EDF" w:rsidP="00451DB2">
      <w:pPr>
        <w:pStyle w:val="ListParagraph"/>
        <w:jc w:val="both"/>
        <w:rPr>
          <w:rFonts w:ascii="Gill Sans MT" w:hAnsi="Gill Sans MT"/>
          <w:sz w:val="22"/>
          <w:szCs w:val="22"/>
        </w:rPr>
      </w:pPr>
    </w:p>
    <w:p w14:paraId="07A0D552" w14:textId="77777777" w:rsidR="001F3EDF" w:rsidRPr="006C6B55" w:rsidRDefault="001F3EDF" w:rsidP="00451DB2">
      <w:pPr>
        <w:pStyle w:val="ListParagraph"/>
        <w:numPr>
          <w:ilvl w:val="0"/>
          <w:numId w:val="42"/>
        </w:numPr>
        <w:contextualSpacing/>
        <w:jc w:val="both"/>
        <w:rPr>
          <w:rFonts w:ascii="Gill Sans MT" w:hAnsi="Gill Sans MT"/>
          <w:b/>
          <w:sz w:val="22"/>
          <w:szCs w:val="22"/>
        </w:rPr>
      </w:pPr>
      <w:r w:rsidRPr="00451DB2">
        <w:rPr>
          <w:rFonts w:ascii="Gill Sans MT" w:hAnsi="Gill Sans MT"/>
          <w:sz w:val="22"/>
          <w:szCs w:val="22"/>
        </w:rPr>
        <w:t xml:space="preserve">This analysis has found that gender inequality is caused not only by cultural practices and beliefs, but also influenced by drunkenness. The project should advocate for the local government in the project area to devote much effort to fight illegal liquor which not only result to gender inequality as revealed by this study but also is disastrous to human health.  </w:t>
      </w:r>
      <w:bookmarkEnd w:id="84"/>
    </w:p>
    <w:p w14:paraId="626D32ED" w14:textId="77777777" w:rsidR="006C6B55" w:rsidRPr="006C6B55" w:rsidRDefault="006C6B55" w:rsidP="006C6B55">
      <w:pPr>
        <w:pStyle w:val="ListParagraph"/>
        <w:rPr>
          <w:rFonts w:ascii="Gill Sans MT" w:hAnsi="Gill Sans MT"/>
          <w:b/>
          <w:sz w:val="22"/>
          <w:szCs w:val="22"/>
        </w:rPr>
      </w:pPr>
    </w:p>
    <w:p w14:paraId="65311213" w14:textId="7576A5E4" w:rsidR="006C6B55" w:rsidRPr="00451DB2" w:rsidRDefault="006C6B55" w:rsidP="00451DB2">
      <w:pPr>
        <w:pStyle w:val="ListParagraph"/>
        <w:numPr>
          <w:ilvl w:val="0"/>
          <w:numId w:val="42"/>
        </w:numPr>
        <w:contextualSpacing/>
        <w:jc w:val="both"/>
        <w:rPr>
          <w:rFonts w:ascii="Gill Sans MT" w:hAnsi="Gill Sans MT"/>
          <w:b/>
          <w:sz w:val="22"/>
          <w:szCs w:val="22"/>
        </w:rPr>
      </w:pPr>
      <w:r w:rsidRPr="006C6B55">
        <w:rPr>
          <w:rFonts w:ascii="Gill Sans MT" w:hAnsi="Gill Sans MT"/>
          <w:sz w:val="22"/>
          <w:szCs w:val="22"/>
          <w:shd w:val="clear" w:color="auto" w:fill="FFFFFF"/>
        </w:rPr>
        <w:t xml:space="preserve">The Village Social Welfare and Child Protection Committees could be used to address sexual violence including sodomy. They are highly acceptable and are able to respond immediately to any sexual violence concerns. In case of any obstacles, they can report such cases directly to the higher authorities such as Police and Social Welfare department. People and especially youth have </w:t>
      </w:r>
      <w:r w:rsidRPr="006C6B55">
        <w:rPr>
          <w:rFonts w:ascii="Gill Sans MT" w:hAnsi="Gill Sans MT"/>
          <w:sz w:val="22"/>
          <w:szCs w:val="22"/>
        </w:rPr>
        <w:t>opportunities to speak out and express their views on violence to these committees. Meanw</w:t>
      </w:r>
      <w:r>
        <w:rPr>
          <w:rFonts w:ascii="Gill Sans MT" w:hAnsi="Gill Sans MT"/>
          <w:sz w:val="22"/>
          <w:szCs w:val="22"/>
        </w:rPr>
        <w:t xml:space="preserve">hile, </w:t>
      </w:r>
      <w:r w:rsidRPr="006C6B55">
        <w:rPr>
          <w:rFonts w:ascii="Gill Sans MT" w:hAnsi="Gill Sans MT"/>
          <w:sz w:val="22"/>
          <w:szCs w:val="22"/>
        </w:rPr>
        <w:t>specialized court branch to speed up the process of sexual offences should be established at ward level</w:t>
      </w:r>
    </w:p>
    <w:p w14:paraId="4CD418CD" w14:textId="77777777" w:rsidR="009E5055" w:rsidRPr="00CC6329" w:rsidRDefault="009E5055" w:rsidP="009E5055">
      <w:pPr>
        <w:pStyle w:val="Heading1"/>
        <w:rPr>
          <w:rFonts w:ascii="Gill Sans MT" w:hAnsi="Gill Sans MT"/>
          <w:color w:val="auto"/>
          <w:sz w:val="22"/>
          <w:szCs w:val="22"/>
          <w:lang w:val="en-GB"/>
        </w:rPr>
      </w:pPr>
      <w:r>
        <w:rPr>
          <w:rFonts w:ascii="Gill Sans MT" w:hAnsi="Gill Sans MT"/>
          <w:color w:val="auto"/>
          <w:sz w:val="22"/>
          <w:szCs w:val="22"/>
          <w:lang w:val="en-GB"/>
        </w:rPr>
        <w:t xml:space="preserve">5. </w:t>
      </w:r>
      <w:r w:rsidRPr="00CC6329">
        <w:rPr>
          <w:rFonts w:ascii="Gill Sans MT" w:hAnsi="Gill Sans MT"/>
          <w:color w:val="auto"/>
          <w:sz w:val="22"/>
          <w:szCs w:val="22"/>
          <w:lang w:val="en-GB"/>
        </w:rPr>
        <w:t>APPENDICES</w:t>
      </w:r>
    </w:p>
    <w:p w14:paraId="7FC83C26" w14:textId="77777777" w:rsidR="0031702B" w:rsidRDefault="009E5055" w:rsidP="009E5055">
      <w:pPr>
        <w:pStyle w:val="Heading1"/>
        <w:rPr>
          <w:rFonts w:ascii="Gill Sans MT" w:hAnsi="Gill Sans MT"/>
          <w:color w:val="auto"/>
          <w:sz w:val="22"/>
          <w:szCs w:val="22"/>
        </w:rPr>
      </w:pPr>
      <w:bookmarkStart w:id="89" w:name="_Toc339282044"/>
      <w:bookmarkStart w:id="90" w:name="_Toc350020995"/>
      <w:bookmarkStart w:id="91" w:name="_Toc371090430"/>
      <w:bookmarkStart w:id="92" w:name="_Toc399402760"/>
      <w:bookmarkStart w:id="93" w:name="_Toc408116186"/>
      <w:bookmarkStart w:id="94" w:name="_Toc458680256"/>
      <w:r>
        <w:rPr>
          <w:rFonts w:ascii="Gill Sans MT" w:hAnsi="Gill Sans MT"/>
          <w:color w:val="auto"/>
          <w:sz w:val="22"/>
          <w:szCs w:val="22"/>
        </w:rPr>
        <w:t>5</w:t>
      </w:r>
      <w:r w:rsidRPr="001E3334">
        <w:rPr>
          <w:rFonts w:ascii="Gill Sans MT" w:hAnsi="Gill Sans MT"/>
          <w:color w:val="auto"/>
          <w:sz w:val="22"/>
          <w:szCs w:val="22"/>
        </w:rPr>
        <w:t xml:space="preserve">.1 Tools used during the </w:t>
      </w:r>
      <w:r>
        <w:rPr>
          <w:rFonts w:ascii="Gill Sans MT" w:hAnsi="Gill Sans MT"/>
          <w:color w:val="auto"/>
          <w:sz w:val="22"/>
          <w:szCs w:val="22"/>
        </w:rPr>
        <w:t>gender analysis exercise</w:t>
      </w:r>
      <w:bookmarkEnd w:id="89"/>
      <w:bookmarkEnd w:id="90"/>
      <w:bookmarkEnd w:id="91"/>
      <w:bookmarkEnd w:id="92"/>
      <w:bookmarkEnd w:id="93"/>
      <w:bookmarkEnd w:id="94"/>
    </w:p>
    <w:p w14:paraId="3FB8692D" w14:textId="77777777" w:rsidR="00C77082" w:rsidRDefault="00881836" w:rsidP="00C77082">
      <w:pPr>
        <w:rPr>
          <w:lang w:val="sw-KE" w:eastAsia="sw-KE"/>
        </w:rPr>
      </w:pPr>
      <w:r>
        <w:rPr>
          <w:lang w:val="sw-KE" w:eastAsia="sw-KE"/>
        </w:rPr>
        <w:object w:dxaOrig="1508" w:dyaOrig="941" w14:anchorId="5B4AC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6.1pt" o:ole="">
            <v:imagedata r:id="rId18" o:title=""/>
          </v:shape>
          <o:OLEObject Type="Embed" ProgID="Word.Document.12" ShapeID="_x0000_i1025" DrawAspect="Icon" ObjectID="_1750768572" r:id="rId19">
            <o:FieldCodes>\s</o:FieldCodes>
          </o:OLEObject>
        </w:object>
      </w:r>
      <w:r>
        <w:rPr>
          <w:lang w:val="sw-KE" w:eastAsia="sw-KE"/>
        </w:rPr>
        <w:object w:dxaOrig="1508" w:dyaOrig="941" w14:anchorId="5E7A6E50">
          <v:shape id="_x0000_i1026" type="#_x0000_t75" style="width:76.05pt;height:46.1pt" o:ole="">
            <v:imagedata r:id="rId20" o:title=""/>
          </v:shape>
          <o:OLEObject Type="Embed" ProgID="Word.Document.12" ShapeID="_x0000_i1026" DrawAspect="Icon" ObjectID="_1750768573" r:id="rId21">
            <o:FieldCodes>\s</o:FieldCodes>
          </o:OLEObject>
        </w:object>
      </w:r>
      <w:r>
        <w:rPr>
          <w:lang w:val="sw-KE" w:eastAsia="sw-KE"/>
        </w:rPr>
        <w:object w:dxaOrig="1508" w:dyaOrig="941" w14:anchorId="19E6EAA7">
          <v:shape id="_x0000_i1027" type="#_x0000_t75" style="width:76.05pt;height:46.1pt" o:ole="">
            <v:imagedata r:id="rId22" o:title=""/>
          </v:shape>
          <o:OLEObject Type="Embed" ProgID="Word.Document.12" ShapeID="_x0000_i1027" DrawAspect="Icon" ObjectID="_1750768574" r:id="rId23">
            <o:FieldCodes>\s</o:FieldCodes>
          </o:OLEObject>
        </w:object>
      </w:r>
      <w:bookmarkStart w:id="95" w:name="_MON_1748867860"/>
      <w:bookmarkEnd w:id="95"/>
      <w:r>
        <w:rPr>
          <w:lang w:val="sw-KE" w:eastAsia="sw-KE"/>
        </w:rPr>
        <w:object w:dxaOrig="1508" w:dyaOrig="941" w14:anchorId="4AC4B83F">
          <v:shape id="_x0000_i1028" type="#_x0000_t75" style="width:76.05pt;height:46.1pt" o:ole="">
            <v:imagedata r:id="rId24" o:title=""/>
          </v:shape>
          <o:OLEObject Type="Embed" ProgID="Word.Document.12" ShapeID="_x0000_i1028" DrawAspect="Icon" ObjectID="_1750768575" r:id="rId25">
            <o:FieldCodes>\s</o:FieldCodes>
          </o:OLEObject>
        </w:object>
      </w:r>
      <w:r>
        <w:rPr>
          <w:lang w:val="sw-KE" w:eastAsia="sw-KE"/>
        </w:rPr>
        <w:object w:dxaOrig="1508" w:dyaOrig="941" w14:anchorId="77DD2FD6">
          <v:shape id="_x0000_i1029" type="#_x0000_t75" style="width:76.05pt;height:46.1pt" o:ole="">
            <v:imagedata r:id="rId26" o:title=""/>
          </v:shape>
          <o:OLEObject Type="Embed" ProgID="Word.Document.12" ShapeID="_x0000_i1029" DrawAspect="Icon" ObjectID="_1750768576" r:id="rId27">
            <o:FieldCodes>\s</o:FieldCodes>
          </o:OLEObject>
        </w:object>
      </w:r>
    </w:p>
    <w:p w14:paraId="6EC589E6" w14:textId="77777777" w:rsidR="006C1639" w:rsidRDefault="006C1639" w:rsidP="00C77082">
      <w:pPr>
        <w:rPr>
          <w:lang w:val="sw-KE" w:eastAsia="sw-KE"/>
        </w:rPr>
      </w:pPr>
    </w:p>
    <w:p w14:paraId="2B483E8F" w14:textId="751B9A07" w:rsidR="006C1639" w:rsidRPr="006037CD" w:rsidRDefault="006037CD" w:rsidP="00C77082">
      <w:pPr>
        <w:rPr>
          <w:rFonts w:ascii="Gill Sans MT" w:hAnsi="Gill Sans MT"/>
          <w:b/>
          <w:sz w:val="22"/>
          <w:szCs w:val="22"/>
          <w:lang w:val="sw-KE" w:eastAsia="sw-KE"/>
        </w:rPr>
      </w:pPr>
      <w:r w:rsidRPr="006037CD">
        <w:rPr>
          <w:rFonts w:ascii="Gill Sans MT" w:hAnsi="Gill Sans MT"/>
          <w:b/>
          <w:sz w:val="22"/>
          <w:szCs w:val="22"/>
          <w:lang w:val="sw-KE" w:eastAsia="sw-KE"/>
        </w:rPr>
        <w:t>5.2 SWOT Analysis</w:t>
      </w:r>
    </w:p>
    <w:bookmarkStart w:id="96" w:name="_MON_1750693844"/>
    <w:bookmarkEnd w:id="96"/>
    <w:p w14:paraId="3EF0EB30" w14:textId="77777777" w:rsidR="006037CD" w:rsidRDefault="00FD482E" w:rsidP="00C77082">
      <w:pPr>
        <w:rPr>
          <w:lang w:val="sw-KE" w:eastAsia="sw-KE"/>
        </w:rPr>
      </w:pPr>
      <w:r>
        <w:rPr>
          <w:lang w:val="sw-KE" w:eastAsia="sw-KE"/>
        </w:rPr>
        <w:object w:dxaOrig="1534" w:dyaOrig="997" w14:anchorId="2D6E8175">
          <v:shape id="_x0000_i1030" type="#_x0000_t75" style="width:77.2pt;height:50.1pt" o:ole="">
            <v:imagedata r:id="rId28" o:title=""/>
          </v:shape>
          <o:OLEObject Type="Embed" ProgID="Word.Document.12" ShapeID="_x0000_i1030" DrawAspect="Icon" ObjectID="_1750768577" r:id="rId29">
            <o:FieldCodes>\s</o:FieldCodes>
          </o:OLEObject>
        </w:object>
      </w:r>
    </w:p>
    <w:sectPr w:rsidR="006037CD" w:rsidSect="00D8046D">
      <w:pgSz w:w="12240" w:h="15840"/>
      <w:pgMar w:top="720" w:right="720" w:bottom="720" w:left="72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83F65" w16cid:durableId="285164CF"/>
  <w16cid:commentId w16cid:paraId="59B9B774" w16cid:durableId="28516693"/>
  <w16cid:commentId w16cid:paraId="220085DB" w16cid:durableId="285014BB"/>
  <w16cid:commentId w16cid:paraId="4EA25CAD" w16cid:durableId="28514DAC"/>
  <w16cid:commentId w16cid:paraId="347754AA" w16cid:durableId="28515C94"/>
  <w16cid:commentId w16cid:paraId="65ED3A59" w16cid:durableId="28515F1C"/>
  <w16cid:commentId w16cid:paraId="6B43C8DB" w16cid:durableId="285160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F8F14" w14:textId="77777777" w:rsidR="00AE10BC" w:rsidRDefault="00AE10BC" w:rsidP="00CC1163">
      <w:r>
        <w:separator/>
      </w:r>
    </w:p>
  </w:endnote>
  <w:endnote w:type="continuationSeparator" w:id="0">
    <w:p w14:paraId="6F838ABD" w14:textId="77777777" w:rsidR="00AE10BC" w:rsidRDefault="00AE10BC" w:rsidP="00CC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eltenhamLT-Ligh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ill Sans MT Extra Bold">
    <w:altName w:val="Gill Sans MT Ext Condensed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00"/>
    <w:family w:val="swiss"/>
    <w:notTrueType/>
    <w:pitch w:val="default"/>
    <w:sig w:usb0="00000003" w:usb1="00000000" w:usb2="00000000" w:usb3="00000000" w:csb0="00000001" w:csb1="00000000"/>
  </w:font>
  <w:font w:name="Poppins">
    <w:altName w:val="Poppins"/>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ourceSansPro-Light">
    <w:panose1 w:val="00000000000000000000"/>
    <w:charset w:val="00"/>
    <w:family w:val="swiss"/>
    <w:notTrueType/>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B4507" w14:textId="77777777" w:rsidR="00D14F51" w:rsidRDefault="00D14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A3FCB4" w14:textId="77777777" w:rsidR="00D14F51" w:rsidRDefault="00D14F51">
    <w:pPr>
      <w:ind w:right="360"/>
      <w:jc w:val="center"/>
      <w:rPr>
        <w:rFonts w:ascii="Gill Sans MT" w:hAnsi="Gill Sans MT"/>
        <w:b/>
        <w:color w:val="FF6600"/>
        <w:sz w:val="16"/>
      </w:rPr>
    </w:pPr>
    <w:r>
      <w:rPr>
        <w:rFonts w:ascii="Gill Sans MT" w:hAnsi="Gill Sans MT"/>
        <w:b/>
        <w:color w:val="FF6600"/>
        <w:sz w:val="16"/>
      </w:rPr>
      <w:t>TDI Field Guide:  Volume Five</w:t>
    </w:r>
  </w:p>
  <w:p w14:paraId="4D225317" w14:textId="77777777" w:rsidR="00D14F51" w:rsidRDefault="00D14F51">
    <w:pPr>
      <w:pStyle w:val="Footer"/>
    </w:pPr>
    <w:r>
      <w:rPr>
        <w:b/>
        <w:color w:val="FF6600"/>
        <w:sz w:val="16"/>
      </w:rPr>
      <w:t xml:space="preserve">                                                                             Introductory Materials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DEE9" w14:textId="77777777" w:rsidR="00D14F51" w:rsidRDefault="00D14F51">
    <w:pPr>
      <w:pStyle w:val="Footer"/>
      <w:jc w:val="right"/>
    </w:pPr>
    <w:r>
      <w:fldChar w:fldCharType="begin"/>
    </w:r>
    <w:r>
      <w:instrText xml:space="preserve"> PAGE   \* MERGEFORMAT </w:instrText>
    </w:r>
    <w:r>
      <w:fldChar w:fldCharType="separate"/>
    </w:r>
    <w:r w:rsidR="00D56BB2">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3ABFC" w14:textId="77777777" w:rsidR="00D14F51" w:rsidRDefault="00D14F51">
    <w:pPr>
      <w:rPr>
        <w:rFonts w:ascii="Gill Sans MT" w:hAnsi="Gill Sans MT"/>
        <w:color w:val="FF9900"/>
        <w:sz w:val="16"/>
      </w:rPr>
    </w:pPr>
  </w:p>
  <w:p w14:paraId="59B9C4B4" w14:textId="77777777" w:rsidR="00D14F51" w:rsidRDefault="00D14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E0ECF" w14:textId="77777777" w:rsidR="00AE10BC" w:rsidRDefault="00AE10BC" w:rsidP="00CC1163">
      <w:r>
        <w:separator/>
      </w:r>
    </w:p>
  </w:footnote>
  <w:footnote w:type="continuationSeparator" w:id="0">
    <w:p w14:paraId="37E0AA5C" w14:textId="77777777" w:rsidR="00AE10BC" w:rsidRDefault="00AE10BC" w:rsidP="00CC1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C3D3" w14:textId="77777777" w:rsidR="00D14F51" w:rsidRDefault="00D14F51">
    <w:pPr>
      <w:pStyle w:val="Header"/>
      <w:ind w:right="360"/>
    </w:pPr>
    <w:r>
      <w:rPr>
        <w:b/>
        <w:bCs/>
        <w:color w:val="FF6600"/>
      </w:rPr>
      <w:t>Transformational development indicators</w:t>
    </w:r>
  </w:p>
  <w:p w14:paraId="06B362AD" w14:textId="77777777" w:rsidR="00D14F51" w:rsidRDefault="00D14F51">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9E0D1" w14:textId="77777777" w:rsidR="00D14F51" w:rsidRDefault="00D14F51">
    <w:pPr>
      <w:pStyle w:val="Header"/>
    </w:pPr>
    <w:r>
      <w:rPr>
        <w:noProof/>
        <w:lang w:val="en-US"/>
      </w:rPr>
      <mc:AlternateContent>
        <mc:Choice Requires="wps">
          <w:drawing>
            <wp:anchor distT="0" distB="0" distL="114300" distR="114300" simplePos="0" relativeHeight="251657728" behindDoc="1" locked="0" layoutInCell="0" allowOverlap="1" wp14:anchorId="09AB080B" wp14:editId="0160527C">
              <wp:simplePos x="0" y="0"/>
              <wp:positionH relativeFrom="column">
                <wp:posOffset>-43815</wp:posOffset>
              </wp:positionH>
              <wp:positionV relativeFrom="paragraph">
                <wp:posOffset>125730</wp:posOffset>
              </wp:positionV>
              <wp:extent cx="3181350" cy="2743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743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491345" w14:textId="77777777" w:rsidR="00D14F51" w:rsidRDefault="00D14F51">
                          <w:pPr>
                            <w:rPr>
                              <w:rFonts w:ascii="Gill Sans MT" w:hAnsi="Gill Sans MT"/>
                              <w:b/>
                              <w:color w:val="FF66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B080B" id="Rectangle 1" o:spid="_x0000_s1026" style="position:absolute;margin-left:-3.45pt;margin-top:9.9pt;width:250.5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" o:allowincell="f" stroked="f" strokeweight="0">
              <v:textbox inset="0,0,0,0">
                <w:txbxContent>
                  <w:p w14:paraId="67491345" w14:textId="77777777" w:rsidR="00D14F51" w:rsidRDefault="00D14F51">
                    <w:pPr>
                      <w:rPr>
                        <w:rFonts w:ascii="Gill Sans MT" w:hAnsi="Gill Sans MT"/>
                        <w:b/>
                        <w:color w:val="FF6600"/>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8117" w14:textId="77777777" w:rsidR="00D14F51" w:rsidRDefault="00D14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E09"/>
    <w:multiLevelType w:val="multilevel"/>
    <w:tmpl w:val="21A655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B525D5"/>
    <w:multiLevelType w:val="multilevel"/>
    <w:tmpl w:val="52168B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A342D6"/>
    <w:multiLevelType w:val="multilevel"/>
    <w:tmpl w:val="B860D7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8F04BC"/>
    <w:multiLevelType w:val="multilevel"/>
    <w:tmpl w:val="A664DD9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873A0B"/>
    <w:multiLevelType w:val="hybridMultilevel"/>
    <w:tmpl w:val="5E30DE8C"/>
    <w:lvl w:ilvl="0" w:tplc="07BE7DB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F4FCC"/>
    <w:multiLevelType w:val="hybridMultilevel"/>
    <w:tmpl w:val="51F48E30"/>
    <w:lvl w:ilvl="0" w:tplc="49325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73374"/>
    <w:multiLevelType w:val="multilevel"/>
    <w:tmpl w:val="66AAF4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F7925E3"/>
    <w:multiLevelType w:val="hybridMultilevel"/>
    <w:tmpl w:val="7C9001E4"/>
    <w:lvl w:ilvl="0" w:tplc="DC7AD4CC">
      <w:start w:val="1"/>
      <w:numFmt w:val="lowerLetter"/>
      <w:lvlText w:val="(%1)"/>
      <w:lvlJc w:val="left"/>
      <w:pPr>
        <w:ind w:left="630" w:hanging="360"/>
      </w:pPr>
      <w:rPr>
        <w:rFonts w:ascii="Calibri" w:eastAsia="Times New Roman" w:hAnsi="Calibri" w:cs="Times New Roman"/>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1F20C2A"/>
    <w:multiLevelType w:val="hybridMultilevel"/>
    <w:tmpl w:val="719CEA62"/>
    <w:lvl w:ilvl="0" w:tplc="9058F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62697"/>
    <w:multiLevelType w:val="hybridMultilevel"/>
    <w:tmpl w:val="6C9E44C4"/>
    <w:lvl w:ilvl="0" w:tplc="8ED290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C6932"/>
    <w:multiLevelType w:val="hybridMultilevel"/>
    <w:tmpl w:val="B2668BE2"/>
    <w:lvl w:ilvl="0" w:tplc="E36EB1A2">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4D37F5"/>
    <w:multiLevelType w:val="multilevel"/>
    <w:tmpl w:val="F9026F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80C51E0"/>
    <w:multiLevelType w:val="hybridMultilevel"/>
    <w:tmpl w:val="D130A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EE508B"/>
    <w:multiLevelType w:val="hybridMultilevel"/>
    <w:tmpl w:val="2710F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85594"/>
    <w:multiLevelType w:val="hybridMultilevel"/>
    <w:tmpl w:val="5BE4A6E2"/>
    <w:lvl w:ilvl="0" w:tplc="3FC0F7F0">
      <w:start w:val="1"/>
      <w:numFmt w:val="lowerRoman"/>
      <w:lvlText w:val="(%1)"/>
      <w:lvlJc w:val="left"/>
      <w:pPr>
        <w:ind w:left="1080" w:hanging="720"/>
      </w:pPr>
      <w:rPr>
        <w:rFonts w:cs="Arial" w:hint="default"/>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73864"/>
    <w:multiLevelType w:val="multilevel"/>
    <w:tmpl w:val="13AA9E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F40183"/>
    <w:multiLevelType w:val="hybridMultilevel"/>
    <w:tmpl w:val="4612A320"/>
    <w:lvl w:ilvl="0" w:tplc="0AFE21E2">
      <w:start w:val="1"/>
      <w:numFmt w:val="lowerRoman"/>
      <w:lvlText w:val="(%1)"/>
      <w:lvlJc w:val="left"/>
      <w:pPr>
        <w:ind w:left="1080" w:hanging="720"/>
      </w:pPr>
      <w:rPr>
        <w:rFonts w:cs="CheltenhamLT-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76495"/>
    <w:multiLevelType w:val="hybridMultilevel"/>
    <w:tmpl w:val="34D2E8D4"/>
    <w:lvl w:ilvl="0" w:tplc="3CF276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470601"/>
    <w:multiLevelType w:val="hybridMultilevel"/>
    <w:tmpl w:val="34D2E8D4"/>
    <w:lvl w:ilvl="0" w:tplc="3CF276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D5DC9"/>
    <w:multiLevelType w:val="hybridMultilevel"/>
    <w:tmpl w:val="39C804D0"/>
    <w:lvl w:ilvl="0" w:tplc="8C865D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C942BF"/>
    <w:multiLevelType w:val="hybridMultilevel"/>
    <w:tmpl w:val="DAD4AA12"/>
    <w:lvl w:ilvl="0" w:tplc="AA60D15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0A059F6"/>
    <w:multiLevelType w:val="multilevel"/>
    <w:tmpl w:val="F2AE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D11623"/>
    <w:multiLevelType w:val="hybridMultilevel"/>
    <w:tmpl w:val="4C9A3A84"/>
    <w:lvl w:ilvl="0" w:tplc="DB747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A0B32"/>
    <w:multiLevelType w:val="hybridMultilevel"/>
    <w:tmpl w:val="4538F552"/>
    <w:lvl w:ilvl="0" w:tplc="F856BBC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ED050E"/>
    <w:multiLevelType w:val="hybridMultilevel"/>
    <w:tmpl w:val="41D8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F3009D"/>
    <w:multiLevelType w:val="hybridMultilevel"/>
    <w:tmpl w:val="901AE02A"/>
    <w:lvl w:ilvl="0" w:tplc="14D6B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413A0"/>
    <w:multiLevelType w:val="hybridMultilevel"/>
    <w:tmpl w:val="9190BB0C"/>
    <w:lvl w:ilvl="0" w:tplc="5F248422">
      <w:start w:val="1"/>
      <w:numFmt w:val="lowerRoman"/>
      <w:lvlText w:val="(%1)"/>
      <w:lvlJc w:val="left"/>
      <w:pPr>
        <w:ind w:left="720" w:hanging="360"/>
      </w:pPr>
      <w:rPr>
        <w:rFonts w:ascii="Arial Narrow" w:eastAsia="Times New Roman" w:hAnsi="Arial Narrow"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518BC"/>
    <w:multiLevelType w:val="hybridMultilevel"/>
    <w:tmpl w:val="C472FDC2"/>
    <w:lvl w:ilvl="0" w:tplc="D060877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BFD4ACB"/>
    <w:multiLevelType w:val="hybridMultilevel"/>
    <w:tmpl w:val="F58817D6"/>
    <w:lvl w:ilvl="0" w:tplc="49325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B3BB5"/>
    <w:multiLevelType w:val="hybridMultilevel"/>
    <w:tmpl w:val="0E2E819C"/>
    <w:lvl w:ilvl="0" w:tplc="D6868730">
      <w:start w:val="1"/>
      <w:numFmt w:val="lowerRoman"/>
      <w:lvlText w:val="(%1)"/>
      <w:lvlJc w:val="left"/>
      <w:pPr>
        <w:ind w:left="630" w:hanging="360"/>
      </w:pPr>
      <w:rPr>
        <w:rFonts w:ascii="Calibri" w:eastAsia="Times New Roman" w:hAnsi="Calibri" w:cs="Times New Roman"/>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nsid w:val="5DC922D4"/>
    <w:multiLevelType w:val="multilevel"/>
    <w:tmpl w:val="BE403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901751"/>
    <w:multiLevelType w:val="hybridMultilevel"/>
    <w:tmpl w:val="F2122B92"/>
    <w:lvl w:ilvl="0" w:tplc="050050BA">
      <w:start w:val="1"/>
      <w:numFmt w:val="lowerLetter"/>
      <w:lvlText w:val="(%1)"/>
      <w:lvlJc w:val="left"/>
      <w:pPr>
        <w:ind w:left="1080" w:hanging="72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B6C57C"/>
    <w:multiLevelType w:val="hybridMultilevel"/>
    <w:tmpl w:val="A2E8097E"/>
    <w:lvl w:ilvl="0" w:tplc="968C0536">
      <w:start w:val="1"/>
      <w:numFmt w:val="bullet"/>
      <w:lvlText w:val=""/>
      <w:lvlJc w:val="left"/>
      <w:pPr>
        <w:ind w:left="1068" w:hanging="360"/>
      </w:pPr>
      <w:rPr>
        <w:rFonts w:ascii="Symbol" w:hAnsi="Symbol" w:hint="default"/>
      </w:rPr>
    </w:lvl>
    <w:lvl w:ilvl="1" w:tplc="4EAEBF94">
      <w:start w:val="1"/>
      <w:numFmt w:val="bullet"/>
      <w:lvlText w:val="o"/>
      <w:lvlJc w:val="left"/>
      <w:pPr>
        <w:ind w:left="1788" w:hanging="360"/>
      </w:pPr>
      <w:rPr>
        <w:rFonts w:ascii="Courier New" w:hAnsi="Courier New" w:hint="default"/>
      </w:rPr>
    </w:lvl>
    <w:lvl w:ilvl="2" w:tplc="13B8C238">
      <w:start w:val="1"/>
      <w:numFmt w:val="bullet"/>
      <w:lvlText w:val=""/>
      <w:lvlJc w:val="left"/>
      <w:pPr>
        <w:ind w:left="2508" w:hanging="360"/>
      </w:pPr>
      <w:rPr>
        <w:rFonts w:ascii="Wingdings" w:hAnsi="Wingdings" w:hint="default"/>
      </w:rPr>
    </w:lvl>
    <w:lvl w:ilvl="3" w:tplc="5E26759A">
      <w:start w:val="1"/>
      <w:numFmt w:val="bullet"/>
      <w:lvlText w:val=""/>
      <w:lvlJc w:val="left"/>
      <w:pPr>
        <w:ind w:left="3228" w:hanging="360"/>
      </w:pPr>
      <w:rPr>
        <w:rFonts w:ascii="Symbol" w:hAnsi="Symbol" w:hint="default"/>
      </w:rPr>
    </w:lvl>
    <w:lvl w:ilvl="4" w:tplc="33CA1EEE">
      <w:start w:val="1"/>
      <w:numFmt w:val="bullet"/>
      <w:lvlText w:val="o"/>
      <w:lvlJc w:val="left"/>
      <w:pPr>
        <w:ind w:left="3948" w:hanging="360"/>
      </w:pPr>
      <w:rPr>
        <w:rFonts w:ascii="Courier New" w:hAnsi="Courier New" w:hint="default"/>
      </w:rPr>
    </w:lvl>
    <w:lvl w:ilvl="5" w:tplc="E772AB70">
      <w:start w:val="1"/>
      <w:numFmt w:val="bullet"/>
      <w:lvlText w:val=""/>
      <w:lvlJc w:val="left"/>
      <w:pPr>
        <w:ind w:left="4668" w:hanging="360"/>
      </w:pPr>
      <w:rPr>
        <w:rFonts w:ascii="Wingdings" w:hAnsi="Wingdings" w:hint="default"/>
      </w:rPr>
    </w:lvl>
    <w:lvl w:ilvl="6" w:tplc="6252460C">
      <w:start w:val="1"/>
      <w:numFmt w:val="bullet"/>
      <w:lvlText w:val=""/>
      <w:lvlJc w:val="left"/>
      <w:pPr>
        <w:ind w:left="5388" w:hanging="360"/>
      </w:pPr>
      <w:rPr>
        <w:rFonts w:ascii="Symbol" w:hAnsi="Symbol" w:hint="default"/>
      </w:rPr>
    </w:lvl>
    <w:lvl w:ilvl="7" w:tplc="921A915E">
      <w:start w:val="1"/>
      <w:numFmt w:val="bullet"/>
      <w:lvlText w:val="o"/>
      <w:lvlJc w:val="left"/>
      <w:pPr>
        <w:ind w:left="6108" w:hanging="360"/>
      </w:pPr>
      <w:rPr>
        <w:rFonts w:ascii="Courier New" w:hAnsi="Courier New" w:hint="default"/>
      </w:rPr>
    </w:lvl>
    <w:lvl w:ilvl="8" w:tplc="49EA15E6">
      <w:start w:val="1"/>
      <w:numFmt w:val="bullet"/>
      <w:lvlText w:val=""/>
      <w:lvlJc w:val="left"/>
      <w:pPr>
        <w:ind w:left="6828" w:hanging="360"/>
      </w:pPr>
      <w:rPr>
        <w:rFonts w:ascii="Wingdings" w:hAnsi="Wingdings" w:hint="default"/>
      </w:rPr>
    </w:lvl>
  </w:abstractNum>
  <w:abstractNum w:abstractNumId="33">
    <w:nsid w:val="61373BE9"/>
    <w:multiLevelType w:val="multilevel"/>
    <w:tmpl w:val="E092F40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4F1E4F"/>
    <w:multiLevelType w:val="hybridMultilevel"/>
    <w:tmpl w:val="A7F63482"/>
    <w:lvl w:ilvl="0" w:tplc="0E8A09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1D3D25"/>
    <w:multiLevelType w:val="multilevel"/>
    <w:tmpl w:val="C5FCD8EA"/>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16E472B"/>
    <w:multiLevelType w:val="hybridMultilevel"/>
    <w:tmpl w:val="F58817D6"/>
    <w:lvl w:ilvl="0" w:tplc="49325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093804"/>
    <w:multiLevelType w:val="hybridMultilevel"/>
    <w:tmpl w:val="580639AE"/>
    <w:lvl w:ilvl="0" w:tplc="7F8802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440C45"/>
    <w:multiLevelType w:val="hybridMultilevel"/>
    <w:tmpl w:val="703C39E8"/>
    <w:lvl w:ilvl="0" w:tplc="DD3E1454">
      <w:start w:val="1"/>
      <w:numFmt w:val="lowerRoman"/>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FA3190"/>
    <w:multiLevelType w:val="hybridMultilevel"/>
    <w:tmpl w:val="80AA9454"/>
    <w:lvl w:ilvl="0" w:tplc="F0546CF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6F7CBF"/>
    <w:multiLevelType w:val="multilevel"/>
    <w:tmpl w:val="E3B4F18A"/>
    <w:lvl w:ilvl="0">
      <w:start w:val="4"/>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A032493"/>
    <w:multiLevelType w:val="hybridMultilevel"/>
    <w:tmpl w:val="EDAA41FC"/>
    <w:lvl w:ilvl="0" w:tplc="C34E0C3C">
      <w:start w:val="1"/>
      <w:numFmt w:val="decimal"/>
      <w:lvlText w:val="%1."/>
      <w:lvlJc w:val="left"/>
      <w:pPr>
        <w:ind w:left="720" w:hanging="360"/>
      </w:pPr>
      <w:rPr>
        <w:rFonts w:ascii="Gill Sans MT" w:eastAsia="Times New Roman" w:hAnsi="Gill Sans MT"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DA3D33"/>
    <w:multiLevelType w:val="hybridMultilevel"/>
    <w:tmpl w:val="79DA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815C8E"/>
    <w:multiLevelType w:val="hybridMultilevel"/>
    <w:tmpl w:val="2CDECBA0"/>
    <w:lvl w:ilvl="0" w:tplc="44AA9E0E">
      <w:start w:val="9"/>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9"/>
  </w:num>
  <w:num w:numId="4">
    <w:abstractNumId w:val="23"/>
  </w:num>
  <w:num w:numId="5">
    <w:abstractNumId w:val="24"/>
  </w:num>
  <w:num w:numId="6">
    <w:abstractNumId w:val="27"/>
  </w:num>
  <w:num w:numId="7">
    <w:abstractNumId w:val="20"/>
  </w:num>
  <w:num w:numId="8">
    <w:abstractNumId w:val="29"/>
  </w:num>
  <w:num w:numId="9">
    <w:abstractNumId w:val="2"/>
  </w:num>
  <w:num w:numId="10">
    <w:abstractNumId w:val="11"/>
  </w:num>
  <w:num w:numId="11">
    <w:abstractNumId w:val="6"/>
  </w:num>
  <w:num w:numId="12">
    <w:abstractNumId w:val="26"/>
  </w:num>
  <w:num w:numId="13">
    <w:abstractNumId w:val="15"/>
  </w:num>
  <w:num w:numId="14">
    <w:abstractNumId w:val="7"/>
  </w:num>
  <w:num w:numId="15">
    <w:abstractNumId w:val="10"/>
  </w:num>
  <w:num w:numId="16">
    <w:abstractNumId w:val="31"/>
  </w:num>
  <w:num w:numId="17">
    <w:abstractNumId w:val="38"/>
  </w:num>
  <w:num w:numId="18">
    <w:abstractNumId w:val="43"/>
  </w:num>
  <w:num w:numId="19">
    <w:abstractNumId w:val="40"/>
  </w:num>
  <w:num w:numId="20">
    <w:abstractNumId w:val="42"/>
  </w:num>
  <w:num w:numId="21">
    <w:abstractNumId w:val="33"/>
  </w:num>
  <w:num w:numId="22">
    <w:abstractNumId w:val="36"/>
  </w:num>
  <w:num w:numId="23">
    <w:abstractNumId w:val="28"/>
  </w:num>
  <w:num w:numId="24">
    <w:abstractNumId w:val="5"/>
  </w:num>
  <w:num w:numId="25">
    <w:abstractNumId w:val="1"/>
  </w:num>
  <w:num w:numId="26">
    <w:abstractNumId w:val="30"/>
  </w:num>
  <w:num w:numId="27">
    <w:abstractNumId w:val="17"/>
  </w:num>
  <w:num w:numId="28">
    <w:abstractNumId w:val="9"/>
  </w:num>
  <w:num w:numId="29">
    <w:abstractNumId w:val="16"/>
  </w:num>
  <w:num w:numId="30">
    <w:abstractNumId w:val="18"/>
  </w:num>
  <w:num w:numId="31">
    <w:abstractNumId w:val="8"/>
  </w:num>
  <w:num w:numId="32">
    <w:abstractNumId w:val="22"/>
  </w:num>
  <w:num w:numId="33">
    <w:abstractNumId w:val="41"/>
  </w:num>
  <w:num w:numId="34">
    <w:abstractNumId w:val="34"/>
  </w:num>
  <w:num w:numId="35">
    <w:abstractNumId w:val="37"/>
  </w:num>
  <w:num w:numId="36">
    <w:abstractNumId w:val="21"/>
  </w:num>
  <w:num w:numId="37">
    <w:abstractNumId w:val="25"/>
  </w:num>
  <w:num w:numId="38">
    <w:abstractNumId w:val="12"/>
  </w:num>
  <w:num w:numId="39">
    <w:abstractNumId w:val="14"/>
  </w:num>
  <w:num w:numId="40">
    <w:abstractNumId w:val="32"/>
  </w:num>
  <w:num w:numId="41">
    <w:abstractNumId w:val="13"/>
  </w:num>
  <w:num w:numId="42">
    <w:abstractNumId w:val="39"/>
  </w:num>
  <w:num w:numId="43">
    <w:abstractNumId w:val="35"/>
  </w:num>
  <w:num w:numId="4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47"/>
    <w:rsid w:val="00001EBC"/>
    <w:rsid w:val="00002BFD"/>
    <w:rsid w:val="00002D95"/>
    <w:rsid w:val="00003533"/>
    <w:rsid w:val="00003A45"/>
    <w:rsid w:val="000050D6"/>
    <w:rsid w:val="000058C0"/>
    <w:rsid w:val="00006173"/>
    <w:rsid w:val="000064CE"/>
    <w:rsid w:val="00006C6F"/>
    <w:rsid w:val="00007630"/>
    <w:rsid w:val="000125FB"/>
    <w:rsid w:val="00012DF3"/>
    <w:rsid w:val="000139A2"/>
    <w:rsid w:val="000209BB"/>
    <w:rsid w:val="000217F2"/>
    <w:rsid w:val="00021BC5"/>
    <w:rsid w:val="00022AE3"/>
    <w:rsid w:val="000261F0"/>
    <w:rsid w:val="00027AF8"/>
    <w:rsid w:val="00032B91"/>
    <w:rsid w:val="00034FF0"/>
    <w:rsid w:val="0003501B"/>
    <w:rsid w:val="00035B71"/>
    <w:rsid w:val="0003771A"/>
    <w:rsid w:val="00037D2B"/>
    <w:rsid w:val="00040E70"/>
    <w:rsid w:val="00044BB5"/>
    <w:rsid w:val="00045C2B"/>
    <w:rsid w:val="0004652F"/>
    <w:rsid w:val="00051315"/>
    <w:rsid w:val="000534CA"/>
    <w:rsid w:val="00053CAF"/>
    <w:rsid w:val="00056C65"/>
    <w:rsid w:val="00057C54"/>
    <w:rsid w:val="00060B54"/>
    <w:rsid w:val="00060CDE"/>
    <w:rsid w:val="00061DFF"/>
    <w:rsid w:val="000648C9"/>
    <w:rsid w:val="00065A47"/>
    <w:rsid w:val="0007159A"/>
    <w:rsid w:val="0007196F"/>
    <w:rsid w:val="0007197B"/>
    <w:rsid w:val="000725A2"/>
    <w:rsid w:val="00072F90"/>
    <w:rsid w:val="0007401E"/>
    <w:rsid w:val="00077BB8"/>
    <w:rsid w:val="00081A6C"/>
    <w:rsid w:val="00085C8B"/>
    <w:rsid w:val="00085DED"/>
    <w:rsid w:val="00086D14"/>
    <w:rsid w:val="0008749C"/>
    <w:rsid w:val="00087996"/>
    <w:rsid w:val="00087A64"/>
    <w:rsid w:val="00087AA8"/>
    <w:rsid w:val="00090E59"/>
    <w:rsid w:val="000915AC"/>
    <w:rsid w:val="000936C5"/>
    <w:rsid w:val="000942FA"/>
    <w:rsid w:val="00094AC4"/>
    <w:rsid w:val="00094D6C"/>
    <w:rsid w:val="000A135B"/>
    <w:rsid w:val="000A286A"/>
    <w:rsid w:val="000A2B85"/>
    <w:rsid w:val="000A3039"/>
    <w:rsid w:val="000A53DC"/>
    <w:rsid w:val="000A611E"/>
    <w:rsid w:val="000A79FD"/>
    <w:rsid w:val="000B22CB"/>
    <w:rsid w:val="000B6B67"/>
    <w:rsid w:val="000B6C92"/>
    <w:rsid w:val="000C2CBC"/>
    <w:rsid w:val="000C3D87"/>
    <w:rsid w:val="000C4EB5"/>
    <w:rsid w:val="000C6E98"/>
    <w:rsid w:val="000C74E6"/>
    <w:rsid w:val="000C7501"/>
    <w:rsid w:val="000C7830"/>
    <w:rsid w:val="000D0E08"/>
    <w:rsid w:val="000D574B"/>
    <w:rsid w:val="000D74F7"/>
    <w:rsid w:val="000E1AC3"/>
    <w:rsid w:val="000E1C3A"/>
    <w:rsid w:val="000E1C83"/>
    <w:rsid w:val="000E3D95"/>
    <w:rsid w:val="000E54F9"/>
    <w:rsid w:val="000E60A6"/>
    <w:rsid w:val="000E612E"/>
    <w:rsid w:val="000F07B9"/>
    <w:rsid w:val="000F1C45"/>
    <w:rsid w:val="000F22BB"/>
    <w:rsid w:val="000F230D"/>
    <w:rsid w:val="000F2AE7"/>
    <w:rsid w:val="000F2BFF"/>
    <w:rsid w:val="000F56A7"/>
    <w:rsid w:val="000F58CF"/>
    <w:rsid w:val="000F72DE"/>
    <w:rsid w:val="001001F7"/>
    <w:rsid w:val="001015FD"/>
    <w:rsid w:val="00101BAA"/>
    <w:rsid w:val="00111B31"/>
    <w:rsid w:val="00111D12"/>
    <w:rsid w:val="0011316F"/>
    <w:rsid w:val="001132B9"/>
    <w:rsid w:val="00114C2B"/>
    <w:rsid w:val="00114CCE"/>
    <w:rsid w:val="001209F3"/>
    <w:rsid w:val="00123DB3"/>
    <w:rsid w:val="00125C35"/>
    <w:rsid w:val="00130C43"/>
    <w:rsid w:val="00130E2E"/>
    <w:rsid w:val="00133C9B"/>
    <w:rsid w:val="001361B8"/>
    <w:rsid w:val="001427B5"/>
    <w:rsid w:val="00145A5F"/>
    <w:rsid w:val="001470AB"/>
    <w:rsid w:val="001470DB"/>
    <w:rsid w:val="00147D7E"/>
    <w:rsid w:val="00151F4F"/>
    <w:rsid w:val="001523FA"/>
    <w:rsid w:val="00152AFA"/>
    <w:rsid w:val="00152FCB"/>
    <w:rsid w:val="00153F65"/>
    <w:rsid w:val="001548DC"/>
    <w:rsid w:val="0015647B"/>
    <w:rsid w:val="001565AE"/>
    <w:rsid w:val="00157DEA"/>
    <w:rsid w:val="001637E9"/>
    <w:rsid w:val="0016394D"/>
    <w:rsid w:val="00165DA9"/>
    <w:rsid w:val="00167D96"/>
    <w:rsid w:val="00170472"/>
    <w:rsid w:val="00173FF0"/>
    <w:rsid w:val="00175CFB"/>
    <w:rsid w:val="00180D4F"/>
    <w:rsid w:val="001849E7"/>
    <w:rsid w:val="001865C1"/>
    <w:rsid w:val="00187B4E"/>
    <w:rsid w:val="00191D23"/>
    <w:rsid w:val="00192F33"/>
    <w:rsid w:val="00193710"/>
    <w:rsid w:val="00193B38"/>
    <w:rsid w:val="00194BE3"/>
    <w:rsid w:val="00196B25"/>
    <w:rsid w:val="001978AB"/>
    <w:rsid w:val="001A262A"/>
    <w:rsid w:val="001A6FEE"/>
    <w:rsid w:val="001B0657"/>
    <w:rsid w:val="001B24BD"/>
    <w:rsid w:val="001B2E77"/>
    <w:rsid w:val="001B316C"/>
    <w:rsid w:val="001B3217"/>
    <w:rsid w:val="001B4AC7"/>
    <w:rsid w:val="001B5A0E"/>
    <w:rsid w:val="001B6B33"/>
    <w:rsid w:val="001B6F4A"/>
    <w:rsid w:val="001C350B"/>
    <w:rsid w:val="001C49C8"/>
    <w:rsid w:val="001C598A"/>
    <w:rsid w:val="001C77F8"/>
    <w:rsid w:val="001C7A9D"/>
    <w:rsid w:val="001C7D73"/>
    <w:rsid w:val="001D0175"/>
    <w:rsid w:val="001D1973"/>
    <w:rsid w:val="001D2604"/>
    <w:rsid w:val="001D29D3"/>
    <w:rsid w:val="001D5093"/>
    <w:rsid w:val="001D6AC7"/>
    <w:rsid w:val="001E0A0D"/>
    <w:rsid w:val="001E1694"/>
    <w:rsid w:val="001E2C5E"/>
    <w:rsid w:val="001E2DD7"/>
    <w:rsid w:val="001E578D"/>
    <w:rsid w:val="001E7FCC"/>
    <w:rsid w:val="001F06EF"/>
    <w:rsid w:val="001F23E9"/>
    <w:rsid w:val="001F2735"/>
    <w:rsid w:val="001F2DA5"/>
    <w:rsid w:val="001F3CC2"/>
    <w:rsid w:val="001F3EDF"/>
    <w:rsid w:val="001F4121"/>
    <w:rsid w:val="001F4255"/>
    <w:rsid w:val="001F437F"/>
    <w:rsid w:val="001F56B4"/>
    <w:rsid w:val="001F63D3"/>
    <w:rsid w:val="001F709A"/>
    <w:rsid w:val="00200D04"/>
    <w:rsid w:val="0020267C"/>
    <w:rsid w:val="002028E7"/>
    <w:rsid w:val="00202C42"/>
    <w:rsid w:val="00202E07"/>
    <w:rsid w:val="0020387C"/>
    <w:rsid w:val="00205023"/>
    <w:rsid w:val="002068CD"/>
    <w:rsid w:val="00207529"/>
    <w:rsid w:val="00210468"/>
    <w:rsid w:val="00211611"/>
    <w:rsid w:val="00211891"/>
    <w:rsid w:val="00212919"/>
    <w:rsid w:val="00212D47"/>
    <w:rsid w:val="00214F6E"/>
    <w:rsid w:val="002179B2"/>
    <w:rsid w:val="00217ACC"/>
    <w:rsid w:val="002212F3"/>
    <w:rsid w:val="00223656"/>
    <w:rsid w:val="002238B2"/>
    <w:rsid w:val="00223DAA"/>
    <w:rsid w:val="002248CD"/>
    <w:rsid w:val="002257F1"/>
    <w:rsid w:val="002273CB"/>
    <w:rsid w:val="00233D4D"/>
    <w:rsid w:val="002353F7"/>
    <w:rsid w:val="00235C92"/>
    <w:rsid w:val="00245459"/>
    <w:rsid w:val="00246D5E"/>
    <w:rsid w:val="002537B2"/>
    <w:rsid w:val="00253DD7"/>
    <w:rsid w:val="0025417B"/>
    <w:rsid w:val="002555D3"/>
    <w:rsid w:val="002565FF"/>
    <w:rsid w:val="00257967"/>
    <w:rsid w:val="002612BB"/>
    <w:rsid w:val="002625D1"/>
    <w:rsid w:val="00264E7D"/>
    <w:rsid w:val="0026572E"/>
    <w:rsid w:val="00267AAC"/>
    <w:rsid w:val="00270E67"/>
    <w:rsid w:val="00273CD3"/>
    <w:rsid w:val="00273D9A"/>
    <w:rsid w:val="002748D9"/>
    <w:rsid w:val="00274C3F"/>
    <w:rsid w:val="002752AD"/>
    <w:rsid w:val="00275809"/>
    <w:rsid w:val="002778A0"/>
    <w:rsid w:val="002779F3"/>
    <w:rsid w:val="00277D64"/>
    <w:rsid w:val="002803F9"/>
    <w:rsid w:val="0028084A"/>
    <w:rsid w:val="00280923"/>
    <w:rsid w:val="002813BB"/>
    <w:rsid w:val="00282A43"/>
    <w:rsid w:val="002852AF"/>
    <w:rsid w:val="002854AD"/>
    <w:rsid w:val="00286790"/>
    <w:rsid w:val="00290AF9"/>
    <w:rsid w:val="00291600"/>
    <w:rsid w:val="002920A0"/>
    <w:rsid w:val="00293349"/>
    <w:rsid w:val="002935D1"/>
    <w:rsid w:val="0029780C"/>
    <w:rsid w:val="00297EC5"/>
    <w:rsid w:val="002A1A63"/>
    <w:rsid w:val="002A2622"/>
    <w:rsid w:val="002A3282"/>
    <w:rsid w:val="002A461C"/>
    <w:rsid w:val="002A7ABD"/>
    <w:rsid w:val="002A7FD6"/>
    <w:rsid w:val="002B141D"/>
    <w:rsid w:val="002B30D4"/>
    <w:rsid w:val="002C09AF"/>
    <w:rsid w:val="002C342F"/>
    <w:rsid w:val="002C55B2"/>
    <w:rsid w:val="002C6D39"/>
    <w:rsid w:val="002D19DF"/>
    <w:rsid w:val="002D383A"/>
    <w:rsid w:val="002D4460"/>
    <w:rsid w:val="002D5DE4"/>
    <w:rsid w:val="002D64D8"/>
    <w:rsid w:val="002E0090"/>
    <w:rsid w:val="002E09E6"/>
    <w:rsid w:val="002E188A"/>
    <w:rsid w:val="002E191D"/>
    <w:rsid w:val="002E1C34"/>
    <w:rsid w:val="002E4059"/>
    <w:rsid w:val="002E5F68"/>
    <w:rsid w:val="002E6DE8"/>
    <w:rsid w:val="002E72FF"/>
    <w:rsid w:val="002E7A5F"/>
    <w:rsid w:val="002F2514"/>
    <w:rsid w:val="002F2AB5"/>
    <w:rsid w:val="002F6141"/>
    <w:rsid w:val="002F66D3"/>
    <w:rsid w:val="00305AFC"/>
    <w:rsid w:val="00310104"/>
    <w:rsid w:val="00311821"/>
    <w:rsid w:val="0031321B"/>
    <w:rsid w:val="0031342F"/>
    <w:rsid w:val="003142C3"/>
    <w:rsid w:val="00315BCF"/>
    <w:rsid w:val="0031702B"/>
    <w:rsid w:val="00321DB0"/>
    <w:rsid w:val="00322BDB"/>
    <w:rsid w:val="00324BA0"/>
    <w:rsid w:val="00325594"/>
    <w:rsid w:val="00325DEA"/>
    <w:rsid w:val="003265D2"/>
    <w:rsid w:val="00326863"/>
    <w:rsid w:val="00326928"/>
    <w:rsid w:val="003270EA"/>
    <w:rsid w:val="003279F8"/>
    <w:rsid w:val="0033218B"/>
    <w:rsid w:val="00332C75"/>
    <w:rsid w:val="00333E7C"/>
    <w:rsid w:val="003343F0"/>
    <w:rsid w:val="0033458F"/>
    <w:rsid w:val="00335882"/>
    <w:rsid w:val="00335B8C"/>
    <w:rsid w:val="00337C48"/>
    <w:rsid w:val="00340346"/>
    <w:rsid w:val="00340792"/>
    <w:rsid w:val="00341B08"/>
    <w:rsid w:val="00341BA9"/>
    <w:rsid w:val="00342FDB"/>
    <w:rsid w:val="0034370C"/>
    <w:rsid w:val="00343B62"/>
    <w:rsid w:val="00345AE0"/>
    <w:rsid w:val="003509B6"/>
    <w:rsid w:val="00351974"/>
    <w:rsid w:val="00353925"/>
    <w:rsid w:val="003550D0"/>
    <w:rsid w:val="0035603B"/>
    <w:rsid w:val="0036161C"/>
    <w:rsid w:val="00361973"/>
    <w:rsid w:val="00362963"/>
    <w:rsid w:val="00362FB8"/>
    <w:rsid w:val="00363FCD"/>
    <w:rsid w:val="0036569A"/>
    <w:rsid w:val="003665BA"/>
    <w:rsid w:val="00366DC0"/>
    <w:rsid w:val="00366F96"/>
    <w:rsid w:val="00367869"/>
    <w:rsid w:val="0037067B"/>
    <w:rsid w:val="00371DCC"/>
    <w:rsid w:val="00372B2F"/>
    <w:rsid w:val="00372D24"/>
    <w:rsid w:val="00373045"/>
    <w:rsid w:val="003742A5"/>
    <w:rsid w:val="00374750"/>
    <w:rsid w:val="00374910"/>
    <w:rsid w:val="0037590B"/>
    <w:rsid w:val="00375F2E"/>
    <w:rsid w:val="00377136"/>
    <w:rsid w:val="003809F5"/>
    <w:rsid w:val="00380AE4"/>
    <w:rsid w:val="00385F97"/>
    <w:rsid w:val="00387C8F"/>
    <w:rsid w:val="00391BC1"/>
    <w:rsid w:val="00392185"/>
    <w:rsid w:val="0039456E"/>
    <w:rsid w:val="003950A3"/>
    <w:rsid w:val="003A1BF6"/>
    <w:rsid w:val="003A617A"/>
    <w:rsid w:val="003B0D22"/>
    <w:rsid w:val="003B456C"/>
    <w:rsid w:val="003B5CBB"/>
    <w:rsid w:val="003B5E5B"/>
    <w:rsid w:val="003B741C"/>
    <w:rsid w:val="003C11DD"/>
    <w:rsid w:val="003C2086"/>
    <w:rsid w:val="003C3F16"/>
    <w:rsid w:val="003D3F30"/>
    <w:rsid w:val="003D59C9"/>
    <w:rsid w:val="003D699C"/>
    <w:rsid w:val="003E0B14"/>
    <w:rsid w:val="003E2134"/>
    <w:rsid w:val="003E2E71"/>
    <w:rsid w:val="003E5D37"/>
    <w:rsid w:val="003E61F5"/>
    <w:rsid w:val="003E7167"/>
    <w:rsid w:val="003F0225"/>
    <w:rsid w:val="003F1641"/>
    <w:rsid w:val="003F18DB"/>
    <w:rsid w:val="003F36F3"/>
    <w:rsid w:val="003F3974"/>
    <w:rsid w:val="003F3F79"/>
    <w:rsid w:val="003F4C2B"/>
    <w:rsid w:val="003F6F25"/>
    <w:rsid w:val="00402E6F"/>
    <w:rsid w:val="0040404D"/>
    <w:rsid w:val="00405A78"/>
    <w:rsid w:val="00407DE3"/>
    <w:rsid w:val="00411172"/>
    <w:rsid w:val="004146BE"/>
    <w:rsid w:val="004218CB"/>
    <w:rsid w:val="00421AFF"/>
    <w:rsid w:val="004226E1"/>
    <w:rsid w:val="00423BD2"/>
    <w:rsid w:val="0042501A"/>
    <w:rsid w:val="004302C2"/>
    <w:rsid w:val="0043156A"/>
    <w:rsid w:val="00431E19"/>
    <w:rsid w:val="00433B95"/>
    <w:rsid w:val="0043487C"/>
    <w:rsid w:val="004350B8"/>
    <w:rsid w:val="0043512B"/>
    <w:rsid w:val="004352A2"/>
    <w:rsid w:val="00436830"/>
    <w:rsid w:val="004402BD"/>
    <w:rsid w:val="004410CB"/>
    <w:rsid w:val="00441EDA"/>
    <w:rsid w:val="00442A40"/>
    <w:rsid w:val="00443CD7"/>
    <w:rsid w:val="0044499D"/>
    <w:rsid w:val="00445D3F"/>
    <w:rsid w:val="00446B13"/>
    <w:rsid w:val="0045096A"/>
    <w:rsid w:val="00451DB2"/>
    <w:rsid w:val="0045205B"/>
    <w:rsid w:val="004531DA"/>
    <w:rsid w:val="00454124"/>
    <w:rsid w:val="00455F20"/>
    <w:rsid w:val="00457784"/>
    <w:rsid w:val="004604A7"/>
    <w:rsid w:val="00462E69"/>
    <w:rsid w:val="0046307F"/>
    <w:rsid w:val="00464A24"/>
    <w:rsid w:val="004653FC"/>
    <w:rsid w:val="004712B2"/>
    <w:rsid w:val="00472011"/>
    <w:rsid w:val="0047727D"/>
    <w:rsid w:val="004778E3"/>
    <w:rsid w:val="0048255C"/>
    <w:rsid w:val="004842F0"/>
    <w:rsid w:val="004875A6"/>
    <w:rsid w:val="00487F36"/>
    <w:rsid w:val="00490364"/>
    <w:rsid w:val="004904D9"/>
    <w:rsid w:val="00490E0F"/>
    <w:rsid w:val="00491281"/>
    <w:rsid w:val="00492876"/>
    <w:rsid w:val="00492CBD"/>
    <w:rsid w:val="00493837"/>
    <w:rsid w:val="00494FBD"/>
    <w:rsid w:val="00495A2B"/>
    <w:rsid w:val="00497FFB"/>
    <w:rsid w:val="004A09B6"/>
    <w:rsid w:val="004A11A9"/>
    <w:rsid w:val="004A1307"/>
    <w:rsid w:val="004A184B"/>
    <w:rsid w:val="004A4345"/>
    <w:rsid w:val="004A4598"/>
    <w:rsid w:val="004A4994"/>
    <w:rsid w:val="004A757A"/>
    <w:rsid w:val="004B2ED4"/>
    <w:rsid w:val="004B3B22"/>
    <w:rsid w:val="004B524E"/>
    <w:rsid w:val="004B546A"/>
    <w:rsid w:val="004B673D"/>
    <w:rsid w:val="004B69B1"/>
    <w:rsid w:val="004C03FC"/>
    <w:rsid w:val="004C0CFB"/>
    <w:rsid w:val="004C0DCC"/>
    <w:rsid w:val="004C1375"/>
    <w:rsid w:val="004C48F3"/>
    <w:rsid w:val="004C6BD0"/>
    <w:rsid w:val="004C713C"/>
    <w:rsid w:val="004D0E27"/>
    <w:rsid w:val="004D1CA0"/>
    <w:rsid w:val="004D24CC"/>
    <w:rsid w:val="004D379C"/>
    <w:rsid w:val="004D4785"/>
    <w:rsid w:val="004D6636"/>
    <w:rsid w:val="004D771E"/>
    <w:rsid w:val="004E047D"/>
    <w:rsid w:val="004E3011"/>
    <w:rsid w:val="004E4CC7"/>
    <w:rsid w:val="004E4E6A"/>
    <w:rsid w:val="004E7FC7"/>
    <w:rsid w:val="004F09EF"/>
    <w:rsid w:val="004F2C23"/>
    <w:rsid w:val="00502778"/>
    <w:rsid w:val="00504DE8"/>
    <w:rsid w:val="00511E69"/>
    <w:rsid w:val="0051254C"/>
    <w:rsid w:val="00512595"/>
    <w:rsid w:val="0051448E"/>
    <w:rsid w:val="0051459B"/>
    <w:rsid w:val="00514D56"/>
    <w:rsid w:val="0051526E"/>
    <w:rsid w:val="0051554F"/>
    <w:rsid w:val="00515F75"/>
    <w:rsid w:val="00516941"/>
    <w:rsid w:val="00517D27"/>
    <w:rsid w:val="00521198"/>
    <w:rsid w:val="00525551"/>
    <w:rsid w:val="00526A10"/>
    <w:rsid w:val="00527259"/>
    <w:rsid w:val="0053096F"/>
    <w:rsid w:val="00530ED6"/>
    <w:rsid w:val="00533CB3"/>
    <w:rsid w:val="00533DCE"/>
    <w:rsid w:val="00534166"/>
    <w:rsid w:val="00534857"/>
    <w:rsid w:val="005363D8"/>
    <w:rsid w:val="00536778"/>
    <w:rsid w:val="00543DE5"/>
    <w:rsid w:val="00543FD6"/>
    <w:rsid w:val="00545148"/>
    <w:rsid w:val="00546273"/>
    <w:rsid w:val="00546832"/>
    <w:rsid w:val="005472D6"/>
    <w:rsid w:val="005503F2"/>
    <w:rsid w:val="00550584"/>
    <w:rsid w:val="005513E5"/>
    <w:rsid w:val="00551869"/>
    <w:rsid w:val="005519A1"/>
    <w:rsid w:val="005521BB"/>
    <w:rsid w:val="00552208"/>
    <w:rsid w:val="00553654"/>
    <w:rsid w:val="00553DF7"/>
    <w:rsid w:val="00554FA4"/>
    <w:rsid w:val="00555504"/>
    <w:rsid w:val="00555971"/>
    <w:rsid w:val="00555E83"/>
    <w:rsid w:val="005571E1"/>
    <w:rsid w:val="005614A9"/>
    <w:rsid w:val="00563939"/>
    <w:rsid w:val="005642E0"/>
    <w:rsid w:val="00564EDE"/>
    <w:rsid w:val="005655E8"/>
    <w:rsid w:val="00566698"/>
    <w:rsid w:val="00567E0C"/>
    <w:rsid w:val="005743B4"/>
    <w:rsid w:val="00574D3C"/>
    <w:rsid w:val="00575A52"/>
    <w:rsid w:val="00575B90"/>
    <w:rsid w:val="00576277"/>
    <w:rsid w:val="00586DE0"/>
    <w:rsid w:val="005907D9"/>
    <w:rsid w:val="00590DB5"/>
    <w:rsid w:val="00591F87"/>
    <w:rsid w:val="0059599F"/>
    <w:rsid w:val="005959CC"/>
    <w:rsid w:val="00596066"/>
    <w:rsid w:val="005A02EA"/>
    <w:rsid w:val="005A3B2F"/>
    <w:rsid w:val="005A4AF2"/>
    <w:rsid w:val="005A4B43"/>
    <w:rsid w:val="005A64FE"/>
    <w:rsid w:val="005A75C0"/>
    <w:rsid w:val="005A7F46"/>
    <w:rsid w:val="005A7F5B"/>
    <w:rsid w:val="005B00A4"/>
    <w:rsid w:val="005B0D55"/>
    <w:rsid w:val="005B406F"/>
    <w:rsid w:val="005B673E"/>
    <w:rsid w:val="005B674A"/>
    <w:rsid w:val="005C0010"/>
    <w:rsid w:val="005C0473"/>
    <w:rsid w:val="005C173C"/>
    <w:rsid w:val="005C1EAB"/>
    <w:rsid w:val="005C22DE"/>
    <w:rsid w:val="005C2349"/>
    <w:rsid w:val="005C4398"/>
    <w:rsid w:val="005C63DB"/>
    <w:rsid w:val="005C7CFC"/>
    <w:rsid w:val="005D080E"/>
    <w:rsid w:val="005D0A2B"/>
    <w:rsid w:val="005D3ECD"/>
    <w:rsid w:val="005D4CD7"/>
    <w:rsid w:val="005D6DDE"/>
    <w:rsid w:val="005E1AEE"/>
    <w:rsid w:val="005E24ED"/>
    <w:rsid w:val="005E2A05"/>
    <w:rsid w:val="005E6B14"/>
    <w:rsid w:val="005F15EF"/>
    <w:rsid w:val="005F2565"/>
    <w:rsid w:val="005F5604"/>
    <w:rsid w:val="005F681B"/>
    <w:rsid w:val="005F723E"/>
    <w:rsid w:val="005F77E7"/>
    <w:rsid w:val="00600A1C"/>
    <w:rsid w:val="00601C78"/>
    <w:rsid w:val="006037CD"/>
    <w:rsid w:val="00604352"/>
    <w:rsid w:val="00604C28"/>
    <w:rsid w:val="00607EB5"/>
    <w:rsid w:val="006140EA"/>
    <w:rsid w:val="00614947"/>
    <w:rsid w:val="00614A5C"/>
    <w:rsid w:val="00622155"/>
    <w:rsid w:val="006228B9"/>
    <w:rsid w:val="00622B07"/>
    <w:rsid w:val="00623001"/>
    <w:rsid w:val="00623392"/>
    <w:rsid w:val="0062383C"/>
    <w:rsid w:val="00625F6E"/>
    <w:rsid w:val="0062640A"/>
    <w:rsid w:val="0063004E"/>
    <w:rsid w:val="006306F2"/>
    <w:rsid w:val="006309C1"/>
    <w:rsid w:val="00632F2F"/>
    <w:rsid w:val="006338E9"/>
    <w:rsid w:val="00635127"/>
    <w:rsid w:val="00635504"/>
    <w:rsid w:val="00635950"/>
    <w:rsid w:val="0063704B"/>
    <w:rsid w:val="00637232"/>
    <w:rsid w:val="0063789B"/>
    <w:rsid w:val="00643BA5"/>
    <w:rsid w:val="00644FA8"/>
    <w:rsid w:val="0064525A"/>
    <w:rsid w:val="006468B4"/>
    <w:rsid w:val="00647444"/>
    <w:rsid w:val="006519AD"/>
    <w:rsid w:val="00652DDD"/>
    <w:rsid w:val="006538C5"/>
    <w:rsid w:val="00655FEF"/>
    <w:rsid w:val="00656710"/>
    <w:rsid w:val="0065711F"/>
    <w:rsid w:val="0066040F"/>
    <w:rsid w:val="0066132C"/>
    <w:rsid w:val="006613B6"/>
    <w:rsid w:val="00661B65"/>
    <w:rsid w:val="00661C04"/>
    <w:rsid w:val="00661DDB"/>
    <w:rsid w:val="0066308B"/>
    <w:rsid w:val="00665F15"/>
    <w:rsid w:val="00666CB8"/>
    <w:rsid w:val="0067002C"/>
    <w:rsid w:val="0067082C"/>
    <w:rsid w:val="0067173E"/>
    <w:rsid w:val="00671C22"/>
    <w:rsid w:val="006730A4"/>
    <w:rsid w:val="00676C40"/>
    <w:rsid w:val="006803A7"/>
    <w:rsid w:val="006816C0"/>
    <w:rsid w:val="0068279C"/>
    <w:rsid w:val="006827EB"/>
    <w:rsid w:val="0068295A"/>
    <w:rsid w:val="00682E91"/>
    <w:rsid w:val="00683EEA"/>
    <w:rsid w:val="00685592"/>
    <w:rsid w:val="00685F22"/>
    <w:rsid w:val="00686BDD"/>
    <w:rsid w:val="00691B18"/>
    <w:rsid w:val="00692755"/>
    <w:rsid w:val="006954D4"/>
    <w:rsid w:val="0069667A"/>
    <w:rsid w:val="00696BE5"/>
    <w:rsid w:val="006A5CC9"/>
    <w:rsid w:val="006B0A86"/>
    <w:rsid w:val="006B0D2F"/>
    <w:rsid w:val="006B3319"/>
    <w:rsid w:val="006B5D60"/>
    <w:rsid w:val="006B5D8A"/>
    <w:rsid w:val="006B6EBD"/>
    <w:rsid w:val="006B799A"/>
    <w:rsid w:val="006C08E9"/>
    <w:rsid w:val="006C1639"/>
    <w:rsid w:val="006C1723"/>
    <w:rsid w:val="006C30C5"/>
    <w:rsid w:val="006C4327"/>
    <w:rsid w:val="006C4CE8"/>
    <w:rsid w:val="006C5361"/>
    <w:rsid w:val="006C6B55"/>
    <w:rsid w:val="006C7A5E"/>
    <w:rsid w:val="006D0D2F"/>
    <w:rsid w:val="006D2B12"/>
    <w:rsid w:val="006D3B11"/>
    <w:rsid w:val="006D5849"/>
    <w:rsid w:val="006D63BE"/>
    <w:rsid w:val="006D73FC"/>
    <w:rsid w:val="006D7D70"/>
    <w:rsid w:val="006E0AF5"/>
    <w:rsid w:val="006E0D19"/>
    <w:rsid w:val="006E18B8"/>
    <w:rsid w:val="006E2313"/>
    <w:rsid w:val="006E60E0"/>
    <w:rsid w:val="006E6B4D"/>
    <w:rsid w:val="006E6BE3"/>
    <w:rsid w:val="006F13DD"/>
    <w:rsid w:val="006F15BE"/>
    <w:rsid w:val="006F1725"/>
    <w:rsid w:val="006F1C29"/>
    <w:rsid w:val="006F3B37"/>
    <w:rsid w:val="006F419C"/>
    <w:rsid w:val="006F4E2C"/>
    <w:rsid w:val="00700080"/>
    <w:rsid w:val="007028FD"/>
    <w:rsid w:val="0070447D"/>
    <w:rsid w:val="00705A8F"/>
    <w:rsid w:val="00707537"/>
    <w:rsid w:val="00707A7E"/>
    <w:rsid w:val="00707D7B"/>
    <w:rsid w:val="007104BD"/>
    <w:rsid w:val="00710813"/>
    <w:rsid w:val="007166CA"/>
    <w:rsid w:val="00716D62"/>
    <w:rsid w:val="0071705A"/>
    <w:rsid w:val="00717784"/>
    <w:rsid w:val="00722056"/>
    <w:rsid w:val="007220A9"/>
    <w:rsid w:val="00722317"/>
    <w:rsid w:val="00724A61"/>
    <w:rsid w:val="00724CC9"/>
    <w:rsid w:val="00727C77"/>
    <w:rsid w:val="00730672"/>
    <w:rsid w:val="007315DB"/>
    <w:rsid w:val="00735265"/>
    <w:rsid w:val="00736954"/>
    <w:rsid w:val="007401DF"/>
    <w:rsid w:val="007410EC"/>
    <w:rsid w:val="0074277D"/>
    <w:rsid w:val="00742E27"/>
    <w:rsid w:val="00743F1B"/>
    <w:rsid w:val="00747289"/>
    <w:rsid w:val="00755F54"/>
    <w:rsid w:val="00756FBA"/>
    <w:rsid w:val="00760339"/>
    <w:rsid w:val="00761233"/>
    <w:rsid w:val="007618D3"/>
    <w:rsid w:val="00764EAA"/>
    <w:rsid w:val="00766134"/>
    <w:rsid w:val="00770423"/>
    <w:rsid w:val="00770987"/>
    <w:rsid w:val="007745D1"/>
    <w:rsid w:val="0077491B"/>
    <w:rsid w:val="007763F0"/>
    <w:rsid w:val="00777339"/>
    <w:rsid w:val="007803E7"/>
    <w:rsid w:val="007819F1"/>
    <w:rsid w:val="0078282E"/>
    <w:rsid w:val="00783127"/>
    <w:rsid w:val="007833AD"/>
    <w:rsid w:val="00784913"/>
    <w:rsid w:val="00784F8D"/>
    <w:rsid w:val="00787F9E"/>
    <w:rsid w:val="00796929"/>
    <w:rsid w:val="007A00A8"/>
    <w:rsid w:val="007A249E"/>
    <w:rsid w:val="007A3446"/>
    <w:rsid w:val="007A4AB5"/>
    <w:rsid w:val="007A5F15"/>
    <w:rsid w:val="007A6D98"/>
    <w:rsid w:val="007A7847"/>
    <w:rsid w:val="007A7D32"/>
    <w:rsid w:val="007A7F1A"/>
    <w:rsid w:val="007B00DF"/>
    <w:rsid w:val="007B2F3A"/>
    <w:rsid w:val="007B5F3F"/>
    <w:rsid w:val="007B61B8"/>
    <w:rsid w:val="007B667D"/>
    <w:rsid w:val="007C25AD"/>
    <w:rsid w:val="007C2F7D"/>
    <w:rsid w:val="007C523E"/>
    <w:rsid w:val="007C5414"/>
    <w:rsid w:val="007C61B6"/>
    <w:rsid w:val="007C7B02"/>
    <w:rsid w:val="007D19EA"/>
    <w:rsid w:val="007D20AA"/>
    <w:rsid w:val="007D2BF7"/>
    <w:rsid w:val="007D3EEC"/>
    <w:rsid w:val="007D4730"/>
    <w:rsid w:val="007E08A9"/>
    <w:rsid w:val="007E0930"/>
    <w:rsid w:val="007E19E4"/>
    <w:rsid w:val="007E21C2"/>
    <w:rsid w:val="007E52F9"/>
    <w:rsid w:val="007F2CF9"/>
    <w:rsid w:val="007F4AFF"/>
    <w:rsid w:val="00801FCE"/>
    <w:rsid w:val="00802390"/>
    <w:rsid w:val="00803358"/>
    <w:rsid w:val="00804D95"/>
    <w:rsid w:val="00807771"/>
    <w:rsid w:val="008117EF"/>
    <w:rsid w:val="0081192D"/>
    <w:rsid w:val="00811FCC"/>
    <w:rsid w:val="0081624D"/>
    <w:rsid w:val="0081636C"/>
    <w:rsid w:val="00817641"/>
    <w:rsid w:val="00820C2A"/>
    <w:rsid w:val="00821264"/>
    <w:rsid w:val="0082179F"/>
    <w:rsid w:val="00821909"/>
    <w:rsid w:val="00822A4D"/>
    <w:rsid w:val="00823733"/>
    <w:rsid w:val="00824058"/>
    <w:rsid w:val="00824AE9"/>
    <w:rsid w:val="00825E2A"/>
    <w:rsid w:val="00826578"/>
    <w:rsid w:val="00827F4F"/>
    <w:rsid w:val="0083269A"/>
    <w:rsid w:val="008326C1"/>
    <w:rsid w:val="00832C9D"/>
    <w:rsid w:val="00833F9D"/>
    <w:rsid w:val="0083405A"/>
    <w:rsid w:val="00834333"/>
    <w:rsid w:val="00842B0B"/>
    <w:rsid w:val="00842B1B"/>
    <w:rsid w:val="00842D45"/>
    <w:rsid w:val="00844CC3"/>
    <w:rsid w:val="00847B1B"/>
    <w:rsid w:val="00850250"/>
    <w:rsid w:val="00850A9E"/>
    <w:rsid w:val="00850DDB"/>
    <w:rsid w:val="00853AE6"/>
    <w:rsid w:val="00855AFD"/>
    <w:rsid w:val="00856273"/>
    <w:rsid w:val="00857928"/>
    <w:rsid w:val="00857FCA"/>
    <w:rsid w:val="00860E5A"/>
    <w:rsid w:val="0086450E"/>
    <w:rsid w:val="008662F3"/>
    <w:rsid w:val="00866D12"/>
    <w:rsid w:val="008677DF"/>
    <w:rsid w:val="00867972"/>
    <w:rsid w:val="00867C77"/>
    <w:rsid w:val="00867F4D"/>
    <w:rsid w:val="00867F63"/>
    <w:rsid w:val="00870D1F"/>
    <w:rsid w:val="0087279E"/>
    <w:rsid w:val="0087419F"/>
    <w:rsid w:val="00875343"/>
    <w:rsid w:val="00875CC7"/>
    <w:rsid w:val="00880F8E"/>
    <w:rsid w:val="00881836"/>
    <w:rsid w:val="008826AE"/>
    <w:rsid w:val="00883046"/>
    <w:rsid w:val="00891B2C"/>
    <w:rsid w:val="008953E4"/>
    <w:rsid w:val="00895A39"/>
    <w:rsid w:val="00896EEF"/>
    <w:rsid w:val="00897FC5"/>
    <w:rsid w:val="008A09A0"/>
    <w:rsid w:val="008A107F"/>
    <w:rsid w:val="008A189E"/>
    <w:rsid w:val="008A303D"/>
    <w:rsid w:val="008A32D8"/>
    <w:rsid w:val="008A33CC"/>
    <w:rsid w:val="008A41B5"/>
    <w:rsid w:val="008A677D"/>
    <w:rsid w:val="008A6ED9"/>
    <w:rsid w:val="008B1FA2"/>
    <w:rsid w:val="008B325C"/>
    <w:rsid w:val="008B3AF7"/>
    <w:rsid w:val="008B3C05"/>
    <w:rsid w:val="008B50CE"/>
    <w:rsid w:val="008B6AF7"/>
    <w:rsid w:val="008B6E8A"/>
    <w:rsid w:val="008B7322"/>
    <w:rsid w:val="008C122A"/>
    <w:rsid w:val="008C402D"/>
    <w:rsid w:val="008C433B"/>
    <w:rsid w:val="008C4E95"/>
    <w:rsid w:val="008C4F1F"/>
    <w:rsid w:val="008C7768"/>
    <w:rsid w:val="008C7EC0"/>
    <w:rsid w:val="008D04D0"/>
    <w:rsid w:val="008D21CA"/>
    <w:rsid w:val="008D21D7"/>
    <w:rsid w:val="008D5143"/>
    <w:rsid w:val="008D584B"/>
    <w:rsid w:val="008D6251"/>
    <w:rsid w:val="008D6719"/>
    <w:rsid w:val="008D681D"/>
    <w:rsid w:val="008E33EC"/>
    <w:rsid w:val="008E40F2"/>
    <w:rsid w:val="008E52AB"/>
    <w:rsid w:val="008F0C45"/>
    <w:rsid w:val="008F50A4"/>
    <w:rsid w:val="008F56EC"/>
    <w:rsid w:val="008F79E2"/>
    <w:rsid w:val="00904EC1"/>
    <w:rsid w:val="00905AFE"/>
    <w:rsid w:val="009063FD"/>
    <w:rsid w:val="00906D64"/>
    <w:rsid w:val="00910E61"/>
    <w:rsid w:val="00911992"/>
    <w:rsid w:val="00911F38"/>
    <w:rsid w:val="009121A8"/>
    <w:rsid w:val="009152D1"/>
    <w:rsid w:val="00915329"/>
    <w:rsid w:val="00916507"/>
    <w:rsid w:val="0091718F"/>
    <w:rsid w:val="00917AFB"/>
    <w:rsid w:val="00920418"/>
    <w:rsid w:val="009208B2"/>
    <w:rsid w:val="009239B6"/>
    <w:rsid w:val="009249D3"/>
    <w:rsid w:val="00924D35"/>
    <w:rsid w:val="009254B6"/>
    <w:rsid w:val="00926805"/>
    <w:rsid w:val="009307AE"/>
    <w:rsid w:val="009327D9"/>
    <w:rsid w:val="00933630"/>
    <w:rsid w:val="009340B0"/>
    <w:rsid w:val="009344E7"/>
    <w:rsid w:val="00935EC3"/>
    <w:rsid w:val="009369AD"/>
    <w:rsid w:val="00937152"/>
    <w:rsid w:val="00942902"/>
    <w:rsid w:val="009429EE"/>
    <w:rsid w:val="00944E8B"/>
    <w:rsid w:val="00947D89"/>
    <w:rsid w:val="00950EF5"/>
    <w:rsid w:val="00951160"/>
    <w:rsid w:val="00952C0E"/>
    <w:rsid w:val="00954AE7"/>
    <w:rsid w:val="00955462"/>
    <w:rsid w:val="00957D8A"/>
    <w:rsid w:val="00962361"/>
    <w:rsid w:val="00965200"/>
    <w:rsid w:val="00971008"/>
    <w:rsid w:val="00973BCA"/>
    <w:rsid w:val="00975052"/>
    <w:rsid w:val="00975093"/>
    <w:rsid w:val="00975BC7"/>
    <w:rsid w:val="00976010"/>
    <w:rsid w:val="0097629F"/>
    <w:rsid w:val="00977282"/>
    <w:rsid w:val="00981484"/>
    <w:rsid w:val="009820B0"/>
    <w:rsid w:val="00982599"/>
    <w:rsid w:val="00984838"/>
    <w:rsid w:val="009859E6"/>
    <w:rsid w:val="00986B9D"/>
    <w:rsid w:val="00991685"/>
    <w:rsid w:val="009929B1"/>
    <w:rsid w:val="00992B81"/>
    <w:rsid w:val="00992C87"/>
    <w:rsid w:val="0099357C"/>
    <w:rsid w:val="00995CEC"/>
    <w:rsid w:val="009A3528"/>
    <w:rsid w:val="009A3A59"/>
    <w:rsid w:val="009A4D11"/>
    <w:rsid w:val="009A55D2"/>
    <w:rsid w:val="009A58B1"/>
    <w:rsid w:val="009A59E7"/>
    <w:rsid w:val="009A76F5"/>
    <w:rsid w:val="009A7802"/>
    <w:rsid w:val="009A7BBC"/>
    <w:rsid w:val="009B03FB"/>
    <w:rsid w:val="009B1F48"/>
    <w:rsid w:val="009B27DB"/>
    <w:rsid w:val="009B4864"/>
    <w:rsid w:val="009B4BAB"/>
    <w:rsid w:val="009B5A82"/>
    <w:rsid w:val="009B61DC"/>
    <w:rsid w:val="009B6BB7"/>
    <w:rsid w:val="009B7BFE"/>
    <w:rsid w:val="009C0299"/>
    <w:rsid w:val="009C0E4C"/>
    <w:rsid w:val="009C14C5"/>
    <w:rsid w:val="009C1AA9"/>
    <w:rsid w:val="009C41FD"/>
    <w:rsid w:val="009C42F3"/>
    <w:rsid w:val="009C4583"/>
    <w:rsid w:val="009C5AE7"/>
    <w:rsid w:val="009C5C0A"/>
    <w:rsid w:val="009D3FE6"/>
    <w:rsid w:val="009D59A3"/>
    <w:rsid w:val="009D7E6A"/>
    <w:rsid w:val="009D7F0B"/>
    <w:rsid w:val="009E0553"/>
    <w:rsid w:val="009E274F"/>
    <w:rsid w:val="009E4AFA"/>
    <w:rsid w:val="009E5055"/>
    <w:rsid w:val="009E60B9"/>
    <w:rsid w:val="009E7154"/>
    <w:rsid w:val="009F1BC9"/>
    <w:rsid w:val="009F464A"/>
    <w:rsid w:val="009F4674"/>
    <w:rsid w:val="009F5825"/>
    <w:rsid w:val="00A014D9"/>
    <w:rsid w:val="00A030DD"/>
    <w:rsid w:val="00A05FE3"/>
    <w:rsid w:val="00A1009D"/>
    <w:rsid w:val="00A10DA8"/>
    <w:rsid w:val="00A133A2"/>
    <w:rsid w:val="00A13478"/>
    <w:rsid w:val="00A13BEA"/>
    <w:rsid w:val="00A15EB4"/>
    <w:rsid w:val="00A16DFA"/>
    <w:rsid w:val="00A17CA1"/>
    <w:rsid w:val="00A21521"/>
    <w:rsid w:val="00A235D1"/>
    <w:rsid w:val="00A23B01"/>
    <w:rsid w:val="00A2470C"/>
    <w:rsid w:val="00A25E10"/>
    <w:rsid w:val="00A26FF1"/>
    <w:rsid w:val="00A27103"/>
    <w:rsid w:val="00A3322D"/>
    <w:rsid w:val="00A339A2"/>
    <w:rsid w:val="00A37E71"/>
    <w:rsid w:val="00A37F24"/>
    <w:rsid w:val="00A43274"/>
    <w:rsid w:val="00A4396B"/>
    <w:rsid w:val="00A442FF"/>
    <w:rsid w:val="00A443FA"/>
    <w:rsid w:val="00A44AD2"/>
    <w:rsid w:val="00A46515"/>
    <w:rsid w:val="00A472C4"/>
    <w:rsid w:val="00A4757A"/>
    <w:rsid w:val="00A52B7D"/>
    <w:rsid w:val="00A53822"/>
    <w:rsid w:val="00A61518"/>
    <w:rsid w:val="00A62DC6"/>
    <w:rsid w:val="00A66FCB"/>
    <w:rsid w:val="00A6717F"/>
    <w:rsid w:val="00A712FD"/>
    <w:rsid w:val="00A72213"/>
    <w:rsid w:val="00A73399"/>
    <w:rsid w:val="00A7376D"/>
    <w:rsid w:val="00A75623"/>
    <w:rsid w:val="00A762E1"/>
    <w:rsid w:val="00A77713"/>
    <w:rsid w:val="00A77E9D"/>
    <w:rsid w:val="00A81366"/>
    <w:rsid w:val="00A819A4"/>
    <w:rsid w:val="00A83326"/>
    <w:rsid w:val="00A84403"/>
    <w:rsid w:val="00A84A62"/>
    <w:rsid w:val="00A872CD"/>
    <w:rsid w:val="00A921D9"/>
    <w:rsid w:val="00A931F1"/>
    <w:rsid w:val="00A94903"/>
    <w:rsid w:val="00A9510A"/>
    <w:rsid w:val="00A962E8"/>
    <w:rsid w:val="00A963AA"/>
    <w:rsid w:val="00A96D48"/>
    <w:rsid w:val="00A97DE4"/>
    <w:rsid w:val="00AA0432"/>
    <w:rsid w:val="00AA0E37"/>
    <w:rsid w:val="00AA1166"/>
    <w:rsid w:val="00AA3312"/>
    <w:rsid w:val="00AA4360"/>
    <w:rsid w:val="00AA59F9"/>
    <w:rsid w:val="00AA5B27"/>
    <w:rsid w:val="00AA61D3"/>
    <w:rsid w:val="00AA7C88"/>
    <w:rsid w:val="00AB008B"/>
    <w:rsid w:val="00AB0B38"/>
    <w:rsid w:val="00AB10B7"/>
    <w:rsid w:val="00AB1D44"/>
    <w:rsid w:val="00AB6783"/>
    <w:rsid w:val="00AB6B42"/>
    <w:rsid w:val="00AC2D6D"/>
    <w:rsid w:val="00AC2D77"/>
    <w:rsid w:val="00AC48E3"/>
    <w:rsid w:val="00AC4B3E"/>
    <w:rsid w:val="00AC6BC8"/>
    <w:rsid w:val="00AD044D"/>
    <w:rsid w:val="00AD2E9E"/>
    <w:rsid w:val="00AE02C7"/>
    <w:rsid w:val="00AE046F"/>
    <w:rsid w:val="00AE10BC"/>
    <w:rsid w:val="00AE1563"/>
    <w:rsid w:val="00AE18E7"/>
    <w:rsid w:val="00AE4A5D"/>
    <w:rsid w:val="00AF19F0"/>
    <w:rsid w:val="00AF424D"/>
    <w:rsid w:val="00AF4F96"/>
    <w:rsid w:val="00AF561F"/>
    <w:rsid w:val="00AF586D"/>
    <w:rsid w:val="00B00C7D"/>
    <w:rsid w:val="00B016C3"/>
    <w:rsid w:val="00B02622"/>
    <w:rsid w:val="00B02D91"/>
    <w:rsid w:val="00B0361C"/>
    <w:rsid w:val="00B0589D"/>
    <w:rsid w:val="00B07022"/>
    <w:rsid w:val="00B106A8"/>
    <w:rsid w:val="00B1476D"/>
    <w:rsid w:val="00B1524A"/>
    <w:rsid w:val="00B165BD"/>
    <w:rsid w:val="00B16F67"/>
    <w:rsid w:val="00B17C61"/>
    <w:rsid w:val="00B20BD0"/>
    <w:rsid w:val="00B22EDE"/>
    <w:rsid w:val="00B23744"/>
    <w:rsid w:val="00B31B73"/>
    <w:rsid w:val="00B34A19"/>
    <w:rsid w:val="00B358DD"/>
    <w:rsid w:val="00B37B1C"/>
    <w:rsid w:val="00B41F37"/>
    <w:rsid w:val="00B52D72"/>
    <w:rsid w:val="00B546E0"/>
    <w:rsid w:val="00B570C0"/>
    <w:rsid w:val="00B61F33"/>
    <w:rsid w:val="00B62265"/>
    <w:rsid w:val="00B64D57"/>
    <w:rsid w:val="00B65127"/>
    <w:rsid w:val="00B65E30"/>
    <w:rsid w:val="00B66DB1"/>
    <w:rsid w:val="00B66FC8"/>
    <w:rsid w:val="00B679E9"/>
    <w:rsid w:val="00B76240"/>
    <w:rsid w:val="00B762EA"/>
    <w:rsid w:val="00B80757"/>
    <w:rsid w:val="00B81AEF"/>
    <w:rsid w:val="00B85BE1"/>
    <w:rsid w:val="00B86101"/>
    <w:rsid w:val="00B86F21"/>
    <w:rsid w:val="00B90CFA"/>
    <w:rsid w:val="00B91F63"/>
    <w:rsid w:val="00B92FBD"/>
    <w:rsid w:val="00B93FE9"/>
    <w:rsid w:val="00BA13A6"/>
    <w:rsid w:val="00BA22EB"/>
    <w:rsid w:val="00BA3E59"/>
    <w:rsid w:val="00BA527D"/>
    <w:rsid w:val="00BA6107"/>
    <w:rsid w:val="00BA6F7A"/>
    <w:rsid w:val="00BB1F07"/>
    <w:rsid w:val="00BB2B8C"/>
    <w:rsid w:val="00BB48A6"/>
    <w:rsid w:val="00BB7B5F"/>
    <w:rsid w:val="00BB7E78"/>
    <w:rsid w:val="00BC0C0E"/>
    <w:rsid w:val="00BC1B67"/>
    <w:rsid w:val="00BC2586"/>
    <w:rsid w:val="00BC25FC"/>
    <w:rsid w:val="00BC29CF"/>
    <w:rsid w:val="00BC7345"/>
    <w:rsid w:val="00BD04D4"/>
    <w:rsid w:val="00BD08A6"/>
    <w:rsid w:val="00BD1294"/>
    <w:rsid w:val="00BD216E"/>
    <w:rsid w:val="00BD2CFA"/>
    <w:rsid w:val="00BD4FD2"/>
    <w:rsid w:val="00BD69D6"/>
    <w:rsid w:val="00BD70A5"/>
    <w:rsid w:val="00BE24D1"/>
    <w:rsid w:val="00BE5646"/>
    <w:rsid w:val="00BE711B"/>
    <w:rsid w:val="00BF25EF"/>
    <w:rsid w:val="00BF4A39"/>
    <w:rsid w:val="00BF5279"/>
    <w:rsid w:val="00BF6795"/>
    <w:rsid w:val="00BF7A89"/>
    <w:rsid w:val="00C02482"/>
    <w:rsid w:val="00C03363"/>
    <w:rsid w:val="00C03AE5"/>
    <w:rsid w:val="00C04133"/>
    <w:rsid w:val="00C1012D"/>
    <w:rsid w:val="00C1094C"/>
    <w:rsid w:val="00C14287"/>
    <w:rsid w:val="00C14F32"/>
    <w:rsid w:val="00C2141C"/>
    <w:rsid w:val="00C25F5C"/>
    <w:rsid w:val="00C30887"/>
    <w:rsid w:val="00C30ACE"/>
    <w:rsid w:val="00C3333D"/>
    <w:rsid w:val="00C3656F"/>
    <w:rsid w:val="00C37F2C"/>
    <w:rsid w:val="00C41047"/>
    <w:rsid w:val="00C42931"/>
    <w:rsid w:val="00C4572B"/>
    <w:rsid w:val="00C478DA"/>
    <w:rsid w:val="00C47D57"/>
    <w:rsid w:val="00C50595"/>
    <w:rsid w:val="00C509C8"/>
    <w:rsid w:val="00C5156A"/>
    <w:rsid w:val="00C51DD2"/>
    <w:rsid w:val="00C51E4E"/>
    <w:rsid w:val="00C53B7D"/>
    <w:rsid w:val="00C544CA"/>
    <w:rsid w:val="00C545FB"/>
    <w:rsid w:val="00C57EA9"/>
    <w:rsid w:val="00C63438"/>
    <w:rsid w:val="00C64175"/>
    <w:rsid w:val="00C66C12"/>
    <w:rsid w:val="00C67C8F"/>
    <w:rsid w:val="00C724D3"/>
    <w:rsid w:val="00C73AF1"/>
    <w:rsid w:val="00C740DD"/>
    <w:rsid w:val="00C75305"/>
    <w:rsid w:val="00C77082"/>
    <w:rsid w:val="00C777A6"/>
    <w:rsid w:val="00C80D5E"/>
    <w:rsid w:val="00C8129E"/>
    <w:rsid w:val="00C814FD"/>
    <w:rsid w:val="00C8280F"/>
    <w:rsid w:val="00C82C86"/>
    <w:rsid w:val="00C8424F"/>
    <w:rsid w:val="00C86884"/>
    <w:rsid w:val="00C86A64"/>
    <w:rsid w:val="00C86CCC"/>
    <w:rsid w:val="00C87AA1"/>
    <w:rsid w:val="00C90313"/>
    <w:rsid w:val="00C9393C"/>
    <w:rsid w:val="00C93A61"/>
    <w:rsid w:val="00C969D9"/>
    <w:rsid w:val="00C97D10"/>
    <w:rsid w:val="00CA6BCC"/>
    <w:rsid w:val="00CB0E26"/>
    <w:rsid w:val="00CB64B3"/>
    <w:rsid w:val="00CB69B6"/>
    <w:rsid w:val="00CB6C16"/>
    <w:rsid w:val="00CB78A9"/>
    <w:rsid w:val="00CC1163"/>
    <w:rsid w:val="00CC6A82"/>
    <w:rsid w:val="00CC768A"/>
    <w:rsid w:val="00CD309B"/>
    <w:rsid w:val="00CD3331"/>
    <w:rsid w:val="00CD4DC0"/>
    <w:rsid w:val="00CE43E4"/>
    <w:rsid w:val="00CE54DC"/>
    <w:rsid w:val="00CE6686"/>
    <w:rsid w:val="00CE6709"/>
    <w:rsid w:val="00CE70B0"/>
    <w:rsid w:val="00CE7579"/>
    <w:rsid w:val="00CF1863"/>
    <w:rsid w:val="00CF3DED"/>
    <w:rsid w:val="00CF4361"/>
    <w:rsid w:val="00CF4C8D"/>
    <w:rsid w:val="00CF5E08"/>
    <w:rsid w:val="00D00294"/>
    <w:rsid w:val="00D025FD"/>
    <w:rsid w:val="00D06D59"/>
    <w:rsid w:val="00D073A5"/>
    <w:rsid w:val="00D077A6"/>
    <w:rsid w:val="00D1278B"/>
    <w:rsid w:val="00D131BF"/>
    <w:rsid w:val="00D14F51"/>
    <w:rsid w:val="00D15912"/>
    <w:rsid w:val="00D15DF4"/>
    <w:rsid w:val="00D160F5"/>
    <w:rsid w:val="00D17313"/>
    <w:rsid w:val="00D23264"/>
    <w:rsid w:val="00D342DF"/>
    <w:rsid w:val="00D34A8E"/>
    <w:rsid w:val="00D34F8D"/>
    <w:rsid w:val="00D373EB"/>
    <w:rsid w:val="00D40E6B"/>
    <w:rsid w:val="00D41919"/>
    <w:rsid w:val="00D422BC"/>
    <w:rsid w:val="00D43299"/>
    <w:rsid w:val="00D441E6"/>
    <w:rsid w:val="00D45214"/>
    <w:rsid w:val="00D453BB"/>
    <w:rsid w:val="00D45A2C"/>
    <w:rsid w:val="00D47238"/>
    <w:rsid w:val="00D518BD"/>
    <w:rsid w:val="00D5209A"/>
    <w:rsid w:val="00D5443C"/>
    <w:rsid w:val="00D56BB2"/>
    <w:rsid w:val="00D57B93"/>
    <w:rsid w:val="00D60FAD"/>
    <w:rsid w:val="00D62199"/>
    <w:rsid w:val="00D66E1E"/>
    <w:rsid w:val="00D67E9E"/>
    <w:rsid w:val="00D701F0"/>
    <w:rsid w:val="00D74232"/>
    <w:rsid w:val="00D747DB"/>
    <w:rsid w:val="00D74B88"/>
    <w:rsid w:val="00D8024A"/>
    <w:rsid w:val="00D8046D"/>
    <w:rsid w:val="00D81B72"/>
    <w:rsid w:val="00D82E8D"/>
    <w:rsid w:val="00D867EE"/>
    <w:rsid w:val="00D8717B"/>
    <w:rsid w:val="00D91619"/>
    <w:rsid w:val="00D91E9B"/>
    <w:rsid w:val="00D927CA"/>
    <w:rsid w:val="00D940ED"/>
    <w:rsid w:val="00D963D5"/>
    <w:rsid w:val="00D96B56"/>
    <w:rsid w:val="00D971E8"/>
    <w:rsid w:val="00D97B83"/>
    <w:rsid w:val="00DA150D"/>
    <w:rsid w:val="00DA2BA2"/>
    <w:rsid w:val="00DA36B2"/>
    <w:rsid w:val="00DA4EB3"/>
    <w:rsid w:val="00DA651A"/>
    <w:rsid w:val="00DA7058"/>
    <w:rsid w:val="00DB18A9"/>
    <w:rsid w:val="00DC095A"/>
    <w:rsid w:val="00DC18AB"/>
    <w:rsid w:val="00DC50AD"/>
    <w:rsid w:val="00DC6A7C"/>
    <w:rsid w:val="00DD07B5"/>
    <w:rsid w:val="00DD3A4F"/>
    <w:rsid w:val="00DD422A"/>
    <w:rsid w:val="00DD44DC"/>
    <w:rsid w:val="00DD58B1"/>
    <w:rsid w:val="00DD67EB"/>
    <w:rsid w:val="00DD6EA8"/>
    <w:rsid w:val="00DD7EF2"/>
    <w:rsid w:val="00DE0032"/>
    <w:rsid w:val="00DE2EF7"/>
    <w:rsid w:val="00DE4123"/>
    <w:rsid w:val="00DE4986"/>
    <w:rsid w:val="00DE5074"/>
    <w:rsid w:val="00DE5B51"/>
    <w:rsid w:val="00DE639E"/>
    <w:rsid w:val="00DF0210"/>
    <w:rsid w:val="00DF02D5"/>
    <w:rsid w:val="00DF1015"/>
    <w:rsid w:val="00DF3337"/>
    <w:rsid w:val="00DF4FB2"/>
    <w:rsid w:val="00DF58AF"/>
    <w:rsid w:val="00DF704D"/>
    <w:rsid w:val="00DF7524"/>
    <w:rsid w:val="00E01904"/>
    <w:rsid w:val="00E04F86"/>
    <w:rsid w:val="00E10289"/>
    <w:rsid w:val="00E13A78"/>
    <w:rsid w:val="00E169DB"/>
    <w:rsid w:val="00E20509"/>
    <w:rsid w:val="00E209CE"/>
    <w:rsid w:val="00E21926"/>
    <w:rsid w:val="00E21C70"/>
    <w:rsid w:val="00E2254B"/>
    <w:rsid w:val="00E30770"/>
    <w:rsid w:val="00E30953"/>
    <w:rsid w:val="00E316D0"/>
    <w:rsid w:val="00E3178D"/>
    <w:rsid w:val="00E31A6E"/>
    <w:rsid w:val="00E33F56"/>
    <w:rsid w:val="00E355D2"/>
    <w:rsid w:val="00E40C8F"/>
    <w:rsid w:val="00E41EE4"/>
    <w:rsid w:val="00E42456"/>
    <w:rsid w:val="00E42E71"/>
    <w:rsid w:val="00E446A0"/>
    <w:rsid w:val="00E456FB"/>
    <w:rsid w:val="00E46D25"/>
    <w:rsid w:val="00E50E17"/>
    <w:rsid w:val="00E53588"/>
    <w:rsid w:val="00E56D2F"/>
    <w:rsid w:val="00E57948"/>
    <w:rsid w:val="00E63DAC"/>
    <w:rsid w:val="00E661D6"/>
    <w:rsid w:val="00E67D06"/>
    <w:rsid w:val="00E67D90"/>
    <w:rsid w:val="00E708B8"/>
    <w:rsid w:val="00E71174"/>
    <w:rsid w:val="00E73B0B"/>
    <w:rsid w:val="00E741C6"/>
    <w:rsid w:val="00E75285"/>
    <w:rsid w:val="00E77C48"/>
    <w:rsid w:val="00E805BE"/>
    <w:rsid w:val="00E80958"/>
    <w:rsid w:val="00E809AF"/>
    <w:rsid w:val="00E81744"/>
    <w:rsid w:val="00E821FE"/>
    <w:rsid w:val="00E83ABA"/>
    <w:rsid w:val="00E847BB"/>
    <w:rsid w:val="00E84CED"/>
    <w:rsid w:val="00E84E27"/>
    <w:rsid w:val="00E8723A"/>
    <w:rsid w:val="00E8791E"/>
    <w:rsid w:val="00E90B4F"/>
    <w:rsid w:val="00E90E36"/>
    <w:rsid w:val="00E93955"/>
    <w:rsid w:val="00E94371"/>
    <w:rsid w:val="00E95D59"/>
    <w:rsid w:val="00E973E1"/>
    <w:rsid w:val="00EA1229"/>
    <w:rsid w:val="00EA2EC3"/>
    <w:rsid w:val="00EA6C31"/>
    <w:rsid w:val="00EA6C7F"/>
    <w:rsid w:val="00EA6C88"/>
    <w:rsid w:val="00EA7D05"/>
    <w:rsid w:val="00EB0FB8"/>
    <w:rsid w:val="00EB13A2"/>
    <w:rsid w:val="00EB4372"/>
    <w:rsid w:val="00EB521C"/>
    <w:rsid w:val="00EB70C9"/>
    <w:rsid w:val="00EC0BAF"/>
    <w:rsid w:val="00EC2388"/>
    <w:rsid w:val="00EC3B5C"/>
    <w:rsid w:val="00EC578E"/>
    <w:rsid w:val="00EC767B"/>
    <w:rsid w:val="00ED0136"/>
    <w:rsid w:val="00ED0874"/>
    <w:rsid w:val="00ED0BBC"/>
    <w:rsid w:val="00ED2F57"/>
    <w:rsid w:val="00ED44F8"/>
    <w:rsid w:val="00ED4536"/>
    <w:rsid w:val="00ED5F38"/>
    <w:rsid w:val="00ED75DF"/>
    <w:rsid w:val="00ED7B1E"/>
    <w:rsid w:val="00EE2F2C"/>
    <w:rsid w:val="00EE3112"/>
    <w:rsid w:val="00EE7D2E"/>
    <w:rsid w:val="00EF0CA5"/>
    <w:rsid w:val="00EF0CB2"/>
    <w:rsid w:val="00EF3003"/>
    <w:rsid w:val="00EF30C4"/>
    <w:rsid w:val="00EF54D9"/>
    <w:rsid w:val="00EF6091"/>
    <w:rsid w:val="00EF670F"/>
    <w:rsid w:val="00EF768F"/>
    <w:rsid w:val="00F000F9"/>
    <w:rsid w:val="00F00326"/>
    <w:rsid w:val="00F00926"/>
    <w:rsid w:val="00F03BBA"/>
    <w:rsid w:val="00F051D1"/>
    <w:rsid w:val="00F05AEA"/>
    <w:rsid w:val="00F07BAE"/>
    <w:rsid w:val="00F07C8B"/>
    <w:rsid w:val="00F100DA"/>
    <w:rsid w:val="00F10476"/>
    <w:rsid w:val="00F12918"/>
    <w:rsid w:val="00F1370B"/>
    <w:rsid w:val="00F13B8B"/>
    <w:rsid w:val="00F15387"/>
    <w:rsid w:val="00F15C08"/>
    <w:rsid w:val="00F169FE"/>
    <w:rsid w:val="00F171BE"/>
    <w:rsid w:val="00F21853"/>
    <w:rsid w:val="00F220D3"/>
    <w:rsid w:val="00F2218F"/>
    <w:rsid w:val="00F236D7"/>
    <w:rsid w:val="00F258DD"/>
    <w:rsid w:val="00F26FFF"/>
    <w:rsid w:val="00F277DA"/>
    <w:rsid w:val="00F27C56"/>
    <w:rsid w:val="00F30229"/>
    <w:rsid w:val="00F30895"/>
    <w:rsid w:val="00F33C55"/>
    <w:rsid w:val="00F33DCE"/>
    <w:rsid w:val="00F35ADA"/>
    <w:rsid w:val="00F36054"/>
    <w:rsid w:val="00F36EA2"/>
    <w:rsid w:val="00F401A5"/>
    <w:rsid w:val="00F40FDC"/>
    <w:rsid w:val="00F41EE3"/>
    <w:rsid w:val="00F42991"/>
    <w:rsid w:val="00F45744"/>
    <w:rsid w:val="00F46630"/>
    <w:rsid w:val="00F50267"/>
    <w:rsid w:val="00F53981"/>
    <w:rsid w:val="00F56B3C"/>
    <w:rsid w:val="00F600DF"/>
    <w:rsid w:val="00F61D86"/>
    <w:rsid w:val="00F63CDB"/>
    <w:rsid w:val="00F63D17"/>
    <w:rsid w:val="00F65A55"/>
    <w:rsid w:val="00F65B36"/>
    <w:rsid w:val="00F6697B"/>
    <w:rsid w:val="00F66A1F"/>
    <w:rsid w:val="00F67847"/>
    <w:rsid w:val="00F70201"/>
    <w:rsid w:val="00F70FEA"/>
    <w:rsid w:val="00F716DC"/>
    <w:rsid w:val="00F71B3F"/>
    <w:rsid w:val="00F71F5B"/>
    <w:rsid w:val="00F72CFD"/>
    <w:rsid w:val="00F75B33"/>
    <w:rsid w:val="00F75BFE"/>
    <w:rsid w:val="00F75E84"/>
    <w:rsid w:val="00F769FF"/>
    <w:rsid w:val="00F76AFE"/>
    <w:rsid w:val="00F81228"/>
    <w:rsid w:val="00F81D86"/>
    <w:rsid w:val="00F8234C"/>
    <w:rsid w:val="00F82AF5"/>
    <w:rsid w:val="00F833CC"/>
    <w:rsid w:val="00F839FE"/>
    <w:rsid w:val="00F83EE8"/>
    <w:rsid w:val="00F8487C"/>
    <w:rsid w:val="00F86EA8"/>
    <w:rsid w:val="00F92497"/>
    <w:rsid w:val="00F934CF"/>
    <w:rsid w:val="00F94F0C"/>
    <w:rsid w:val="00F95162"/>
    <w:rsid w:val="00F959F3"/>
    <w:rsid w:val="00FA0B6D"/>
    <w:rsid w:val="00FA0F71"/>
    <w:rsid w:val="00FA33F3"/>
    <w:rsid w:val="00FA4803"/>
    <w:rsid w:val="00FA5067"/>
    <w:rsid w:val="00FA61BA"/>
    <w:rsid w:val="00FB25C5"/>
    <w:rsid w:val="00FB30AB"/>
    <w:rsid w:val="00FB527C"/>
    <w:rsid w:val="00FB716C"/>
    <w:rsid w:val="00FC1A26"/>
    <w:rsid w:val="00FC2B49"/>
    <w:rsid w:val="00FC525F"/>
    <w:rsid w:val="00FC650B"/>
    <w:rsid w:val="00FD1E8E"/>
    <w:rsid w:val="00FD2767"/>
    <w:rsid w:val="00FD2BB1"/>
    <w:rsid w:val="00FD482E"/>
    <w:rsid w:val="00FD6E97"/>
    <w:rsid w:val="00FE03BC"/>
    <w:rsid w:val="00FE0FF2"/>
    <w:rsid w:val="00FE150A"/>
    <w:rsid w:val="00FE2C18"/>
    <w:rsid w:val="00FE30A1"/>
    <w:rsid w:val="00FE5579"/>
    <w:rsid w:val="00FF1C28"/>
    <w:rsid w:val="00FF1DA9"/>
    <w:rsid w:val="00FF28A5"/>
    <w:rsid w:val="00FF2A0D"/>
    <w:rsid w:val="00FF4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7E6EC"/>
  <w15:docId w15:val="{9EAC9E14-BECE-42BA-82F4-32D7FDAB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847"/>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71F5B"/>
    <w:pPr>
      <w:keepNext/>
      <w:keepLines/>
      <w:spacing w:before="480" w:line="276" w:lineRule="auto"/>
      <w:outlineLvl w:val="0"/>
    </w:pPr>
    <w:rPr>
      <w:rFonts w:ascii="Cambria" w:hAnsi="Cambria"/>
      <w:b/>
      <w:bCs/>
      <w:color w:val="365F91"/>
      <w:sz w:val="28"/>
      <w:szCs w:val="28"/>
      <w:lang w:val="sw-KE" w:eastAsia="sw-KE"/>
    </w:rPr>
  </w:style>
  <w:style w:type="paragraph" w:styleId="Heading2">
    <w:name w:val="heading 2"/>
    <w:basedOn w:val="Normal"/>
    <w:next w:val="Normal"/>
    <w:link w:val="Heading2Char"/>
    <w:uiPriority w:val="9"/>
    <w:unhideWhenUsed/>
    <w:qFormat/>
    <w:rsid w:val="007A7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875CC7"/>
    <w:pPr>
      <w:keepNext/>
      <w:jc w:val="center"/>
      <w:outlineLvl w:val="2"/>
    </w:pPr>
    <w:rPr>
      <w:rFonts w:ascii="Gill Sans MT" w:hAnsi="Gill Sans MT"/>
      <w:b/>
      <w:bCs/>
      <w:color w:val="FF0000"/>
      <w:lang w:val="en-GB"/>
    </w:rPr>
  </w:style>
  <w:style w:type="paragraph" w:styleId="Heading4">
    <w:name w:val="heading 4"/>
    <w:basedOn w:val="Normal"/>
    <w:next w:val="Normal"/>
    <w:link w:val="Heading4Char"/>
    <w:qFormat/>
    <w:rsid w:val="00875CC7"/>
    <w:pPr>
      <w:keepNext/>
      <w:tabs>
        <w:tab w:val="left" w:pos="720"/>
      </w:tabs>
      <w:spacing w:line="360" w:lineRule="auto"/>
      <w:jc w:val="both"/>
      <w:outlineLvl w:val="3"/>
    </w:pPr>
    <w:rPr>
      <w:rFonts w:ascii="CG Times" w:hAnsi="CG Times"/>
      <w:szCs w:val="20"/>
      <w:u w:val="single"/>
    </w:rPr>
  </w:style>
  <w:style w:type="paragraph" w:styleId="Heading5">
    <w:name w:val="heading 5"/>
    <w:basedOn w:val="Normal"/>
    <w:next w:val="Normal"/>
    <w:link w:val="Heading5Char"/>
    <w:qFormat/>
    <w:rsid w:val="00875CC7"/>
    <w:pPr>
      <w:keepNext/>
      <w:outlineLvl w:val="4"/>
    </w:pPr>
    <w:rPr>
      <w:b/>
    </w:rPr>
  </w:style>
  <w:style w:type="paragraph" w:styleId="Heading6">
    <w:name w:val="heading 6"/>
    <w:basedOn w:val="Normal"/>
    <w:next w:val="Normal"/>
    <w:link w:val="Heading6Char"/>
    <w:qFormat/>
    <w:rsid w:val="00875CC7"/>
    <w:pPr>
      <w:keepNext/>
      <w:numPr>
        <w:ilvl w:val="12"/>
      </w:numPr>
      <w:spacing w:line="360" w:lineRule="auto"/>
      <w:jc w:val="both"/>
      <w:outlineLvl w:val="5"/>
    </w:pPr>
    <w:rPr>
      <w:rFonts w:ascii="CG Times" w:hAnsi="CG Times"/>
      <w:szCs w:val="20"/>
    </w:rPr>
  </w:style>
  <w:style w:type="paragraph" w:styleId="Heading7">
    <w:name w:val="heading 7"/>
    <w:basedOn w:val="Normal"/>
    <w:next w:val="Normal"/>
    <w:link w:val="Heading7Char"/>
    <w:qFormat/>
    <w:rsid w:val="00875CC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A7847"/>
    <w:rPr>
      <w:rFonts w:ascii="Cambria" w:eastAsia="Times New Roman" w:hAnsi="Cambria" w:cs="Times New Roman"/>
      <w:b/>
      <w:bCs/>
      <w:i/>
      <w:iCs/>
      <w:sz w:val="28"/>
      <w:szCs w:val="28"/>
    </w:rPr>
  </w:style>
  <w:style w:type="paragraph" w:styleId="NoSpacing">
    <w:name w:val="No Spacing"/>
    <w:link w:val="NoSpacingChar"/>
    <w:uiPriority w:val="1"/>
    <w:qFormat/>
    <w:rsid w:val="007A7847"/>
    <w:rPr>
      <w:rFonts w:ascii="Cambria" w:eastAsia="Cambria" w:hAnsi="Cambria"/>
      <w:sz w:val="22"/>
      <w:szCs w:val="22"/>
      <w:lang w:val="da-DK" w:eastAsia="en-US"/>
    </w:rPr>
  </w:style>
  <w:style w:type="character" w:customStyle="1" w:styleId="NoSpacingChar">
    <w:name w:val="No Spacing Char"/>
    <w:link w:val="NoSpacing"/>
    <w:uiPriority w:val="1"/>
    <w:rsid w:val="007A7847"/>
    <w:rPr>
      <w:rFonts w:ascii="Cambria" w:eastAsia="Cambria" w:hAnsi="Cambria"/>
      <w:sz w:val="22"/>
      <w:szCs w:val="22"/>
      <w:lang w:val="da-DK" w:eastAsia="en-US" w:bidi="ar-SA"/>
    </w:rPr>
  </w:style>
  <w:style w:type="paragraph" w:styleId="ListParagraph">
    <w:name w:val="List Paragraph"/>
    <w:aliases w:val="References,List bullets,Dot pt,F5 List Paragraph,List Paragraph Char Char Char,Indicator Text,Numbered Para 1,Bullet 1,List Paragraph12,Bullet Points,MAIN CONTENT,Colorful List - Accent 11,List Paragraph11,List Paragraph2,OBC Bullet,L"/>
    <w:basedOn w:val="Normal"/>
    <w:link w:val="ListParagraphChar"/>
    <w:uiPriority w:val="34"/>
    <w:qFormat/>
    <w:rsid w:val="007A7847"/>
    <w:pPr>
      <w:ind w:left="720"/>
    </w:pPr>
  </w:style>
  <w:style w:type="character" w:styleId="CommentReference">
    <w:name w:val="annotation reference"/>
    <w:uiPriority w:val="99"/>
    <w:semiHidden/>
    <w:unhideWhenUsed/>
    <w:rsid w:val="007A7847"/>
    <w:rPr>
      <w:sz w:val="16"/>
      <w:szCs w:val="16"/>
    </w:rPr>
  </w:style>
  <w:style w:type="paragraph" w:styleId="CommentText">
    <w:name w:val="annotation text"/>
    <w:basedOn w:val="Normal"/>
    <w:link w:val="CommentTextChar"/>
    <w:uiPriority w:val="99"/>
    <w:unhideWhenUsed/>
    <w:rsid w:val="007A7847"/>
    <w:rPr>
      <w:sz w:val="20"/>
      <w:szCs w:val="20"/>
    </w:rPr>
  </w:style>
  <w:style w:type="character" w:customStyle="1" w:styleId="CommentTextChar">
    <w:name w:val="Comment Text Char"/>
    <w:link w:val="CommentText"/>
    <w:uiPriority w:val="99"/>
    <w:rsid w:val="007A78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A7847"/>
    <w:rPr>
      <w:rFonts w:ascii="Tahoma" w:hAnsi="Tahoma" w:cs="Tahoma"/>
      <w:sz w:val="16"/>
      <w:szCs w:val="16"/>
    </w:rPr>
  </w:style>
  <w:style w:type="character" w:customStyle="1" w:styleId="BalloonTextChar">
    <w:name w:val="Balloon Text Char"/>
    <w:link w:val="BalloonText"/>
    <w:uiPriority w:val="99"/>
    <w:semiHidden/>
    <w:rsid w:val="007A7847"/>
    <w:rPr>
      <w:rFonts w:ascii="Tahoma" w:eastAsia="Times New Roman" w:hAnsi="Tahoma" w:cs="Tahoma"/>
      <w:sz w:val="16"/>
      <w:szCs w:val="16"/>
    </w:rPr>
  </w:style>
  <w:style w:type="character" w:customStyle="1" w:styleId="Heading1Char">
    <w:name w:val="Heading 1 Char"/>
    <w:link w:val="Heading1"/>
    <w:uiPriority w:val="9"/>
    <w:rsid w:val="00F71F5B"/>
    <w:rPr>
      <w:rFonts w:ascii="Cambria" w:eastAsia="Times New Roman" w:hAnsi="Cambria" w:cs="Times New Roman"/>
      <w:b/>
      <w:bCs/>
      <w:color w:val="365F91"/>
      <w:sz w:val="28"/>
      <w:szCs w:val="28"/>
      <w:lang w:val="sw-KE" w:eastAsia="sw-KE"/>
    </w:rPr>
  </w:style>
  <w:style w:type="table" w:styleId="DarkList-Accent4">
    <w:name w:val="Dark List Accent 4"/>
    <w:basedOn w:val="TableNormal"/>
    <w:uiPriority w:val="70"/>
    <w:rsid w:val="00F71F5B"/>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ghtGrid-Accent2">
    <w:name w:val="Light Grid Accent 2"/>
    <w:basedOn w:val="TableNormal"/>
    <w:uiPriority w:val="62"/>
    <w:rsid w:val="00F71F5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3-Accent1">
    <w:name w:val="Medium Grid 3 Accent 1"/>
    <w:basedOn w:val="TableNormal"/>
    <w:uiPriority w:val="69"/>
    <w:rsid w:val="00F71F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1-Accent3">
    <w:name w:val="Medium Shading 1 Accent 3"/>
    <w:basedOn w:val="TableNormal"/>
    <w:uiPriority w:val="63"/>
    <w:rsid w:val="00F71F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tory-body-text">
    <w:name w:val="story-body-text"/>
    <w:basedOn w:val="Normal"/>
    <w:rsid w:val="00CF4C8D"/>
    <w:pPr>
      <w:spacing w:before="100" w:beforeAutospacing="1" w:after="100" w:afterAutospacing="1"/>
    </w:pPr>
  </w:style>
  <w:style w:type="paragraph" w:styleId="HTMLPreformatted">
    <w:name w:val="HTML Preformatted"/>
    <w:basedOn w:val="Normal"/>
    <w:link w:val="HTMLPreformattedChar"/>
    <w:uiPriority w:val="99"/>
    <w:unhideWhenUsed/>
    <w:rsid w:val="00CF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CF4C8D"/>
    <w:rPr>
      <w:rFonts w:ascii="Courier New" w:eastAsia="Times New Roman" w:hAnsi="Courier New" w:cs="Courier New"/>
      <w:sz w:val="20"/>
      <w:szCs w:val="20"/>
    </w:rPr>
  </w:style>
  <w:style w:type="table" w:styleId="MediumShading1-Accent4">
    <w:name w:val="Medium Shading 1 Accent 4"/>
    <w:basedOn w:val="TableNormal"/>
    <w:uiPriority w:val="63"/>
    <w:rsid w:val="009B4BA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NormalWeb">
    <w:name w:val="Normal (Web)"/>
    <w:basedOn w:val="Normal"/>
    <w:uiPriority w:val="99"/>
    <w:unhideWhenUsed/>
    <w:rsid w:val="007C2F7D"/>
    <w:pPr>
      <w:spacing w:before="100" w:beforeAutospacing="1" w:after="100" w:afterAutospacing="1"/>
    </w:pPr>
  </w:style>
  <w:style w:type="character" w:styleId="Emphasis">
    <w:name w:val="Emphasis"/>
    <w:uiPriority w:val="20"/>
    <w:qFormat/>
    <w:rsid w:val="007C2F7D"/>
    <w:rPr>
      <w:i/>
      <w:iCs/>
    </w:rPr>
  </w:style>
  <w:style w:type="table" w:styleId="ColorfulGrid-Accent4">
    <w:name w:val="Colorful Grid Accent 4"/>
    <w:basedOn w:val="TableNormal"/>
    <w:uiPriority w:val="73"/>
    <w:rsid w:val="007A7F1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paragraph" w:customStyle="1" w:styleId="Default">
    <w:name w:val="Default"/>
    <w:rsid w:val="00EA6C88"/>
    <w:pPr>
      <w:autoSpaceDE w:val="0"/>
      <w:autoSpaceDN w:val="0"/>
      <w:adjustRightInd w:val="0"/>
    </w:pPr>
    <w:rPr>
      <w:rFonts w:ascii="Gill Sans MT" w:eastAsia="Times New Roman" w:hAnsi="Gill Sans MT" w:cs="Gill Sans MT"/>
      <w:color w:val="000000"/>
      <w:sz w:val="24"/>
      <w:szCs w:val="24"/>
      <w:lang w:val="en-CA" w:eastAsia="en-CA"/>
    </w:rPr>
  </w:style>
  <w:style w:type="table" w:styleId="MediumGrid1-Accent6">
    <w:name w:val="Medium Grid 1 Accent 6"/>
    <w:basedOn w:val="TableNormal"/>
    <w:uiPriority w:val="67"/>
    <w:rsid w:val="00EA6C8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TableGrid">
    <w:name w:val="Table Grid"/>
    <w:basedOn w:val="TableNormal"/>
    <w:uiPriority w:val="39"/>
    <w:rsid w:val="005C2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1">
    <w:name w:val="Medium Shading 11"/>
    <w:basedOn w:val="TableNormal"/>
    <w:uiPriority w:val="63"/>
    <w:rsid w:val="00C777A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C777A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7D19E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lgo-summary">
    <w:name w:val="algo-summary"/>
    <w:basedOn w:val="DefaultParagraphFont"/>
    <w:rsid w:val="00A962E8"/>
  </w:style>
  <w:style w:type="character" w:customStyle="1" w:styleId="Heading3Char">
    <w:name w:val="Heading 3 Char"/>
    <w:link w:val="Heading3"/>
    <w:uiPriority w:val="9"/>
    <w:rsid w:val="00875CC7"/>
    <w:rPr>
      <w:rFonts w:ascii="Gill Sans MT" w:eastAsia="Times New Roman" w:hAnsi="Gill Sans MT" w:cs="Times New Roman"/>
      <w:b/>
      <w:bCs/>
      <w:color w:val="FF0000"/>
      <w:sz w:val="24"/>
      <w:szCs w:val="24"/>
      <w:lang w:val="en-GB"/>
    </w:rPr>
  </w:style>
  <w:style w:type="character" w:customStyle="1" w:styleId="Heading4Char">
    <w:name w:val="Heading 4 Char"/>
    <w:link w:val="Heading4"/>
    <w:rsid w:val="00875CC7"/>
    <w:rPr>
      <w:rFonts w:ascii="CG Times" w:eastAsia="Times New Roman" w:hAnsi="CG Times" w:cs="Times New Roman"/>
      <w:sz w:val="24"/>
      <w:szCs w:val="20"/>
      <w:u w:val="single"/>
    </w:rPr>
  </w:style>
  <w:style w:type="character" w:customStyle="1" w:styleId="Heading5Char">
    <w:name w:val="Heading 5 Char"/>
    <w:link w:val="Heading5"/>
    <w:rsid w:val="00875CC7"/>
    <w:rPr>
      <w:rFonts w:ascii="Times New Roman" w:eastAsia="Times New Roman" w:hAnsi="Times New Roman" w:cs="Times New Roman"/>
      <w:b/>
      <w:sz w:val="24"/>
      <w:szCs w:val="24"/>
    </w:rPr>
  </w:style>
  <w:style w:type="character" w:customStyle="1" w:styleId="Heading6Char">
    <w:name w:val="Heading 6 Char"/>
    <w:link w:val="Heading6"/>
    <w:rsid w:val="00875CC7"/>
    <w:rPr>
      <w:rFonts w:ascii="CG Times" w:eastAsia="Times New Roman" w:hAnsi="CG Times" w:cs="Times New Roman"/>
      <w:sz w:val="24"/>
      <w:szCs w:val="20"/>
    </w:rPr>
  </w:style>
  <w:style w:type="character" w:customStyle="1" w:styleId="Heading7Char">
    <w:name w:val="Heading 7 Char"/>
    <w:link w:val="Heading7"/>
    <w:rsid w:val="00875CC7"/>
    <w:rPr>
      <w:rFonts w:ascii="Times New Roman" w:eastAsia="Times New Roman" w:hAnsi="Times New Roman" w:cs="Times New Roman"/>
      <w:sz w:val="24"/>
      <w:szCs w:val="24"/>
    </w:rPr>
  </w:style>
  <w:style w:type="paragraph" w:customStyle="1" w:styleId="COVERPAGE1">
    <w:name w:val="COVER PAGE 1"/>
    <w:basedOn w:val="Normal"/>
    <w:rsid w:val="00875CC7"/>
    <w:pPr>
      <w:spacing w:after="120"/>
      <w:jc w:val="center"/>
    </w:pPr>
    <w:rPr>
      <w:rFonts w:ascii="Gill Sans MT Extra Bold" w:hAnsi="Gill Sans MT Extra Bold"/>
      <w:color w:val="FF6600"/>
      <w:sz w:val="72"/>
      <w:lang w:val="en-GB" w:eastAsia="de-DE"/>
    </w:rPr>
  </w:style>
  <w:style w:type="paragraph" w:customStyle="1" w:styleId="COVERPAGE2">
    <w:name w:val="COVER PAGE 2"/>
    <w:basedOn w:val="Normal"/>
    <w:rsid w:val="00875CC7"/>
    <w:pPr>
      <w:spacing w:after="120"/>
      <w:jc w:val="center"/>
    </w:pPr>
    <w:rPr>
      <w:rFonts w:ascii="Gill Sans MT Extra Bold" w:hAnsi="Gill Sans MT Extra Bold"/>
      <w:color w:val="FF6600"/>
      <w:sz w:val="48"/>
      <w:lang w:val="en-GB" w:eastAsia="de-DE"/>
    </w:rPr>
  </w:style>
  <w:style w:type="paragraph" w:styleId="FootnoteText">
    <w:name w:val="footnote text"/>
    <w:basedOn w:val="Normal"/>
    <w:link w:val="FootnoteTextChar"/>
    <w:semiHidden/>
    <w:rsid w:val="00875CC7"/>
    <w:rPr>
      <w:rFonts w:ascii="Gill Sans MT" w:hAnsi="Gill Sans MT"/>
      <w:sz w:val="20"/>
      <w:szCs w:val="20"/>
      <w:lang w:val="en-GB"/>
    </w:rPr>
  </w:style>
  <w:style w:type="character" w:customStyle="1" w:styleId="FootnoteTextChar">
    <w:name w:val="Footnote Text Char"/>
    <w:link w:val="FootnoteText"/>
    <w:semiHidden/>
    <w:rsid w:val="00875CC7"/>
    <w:rPr>
      <w:rFonts w:ascii="Gill Sans MT" w:eastAsia="Times New Roman" w:hAnsi="Gill Sans MT" w:cs="Times New Roman"/>
      <w:sz w:val="20"/>
      <w:szCs w:val="20"/>
      <w:lang w:val="en-GB"/>
    </w:rPr>
  </w:style>
  <w:style w:type="paragraph" w:styleId="Footer">
    <w:name w:val="footer"/>
    <w:basedOn w:val="Normal"/>
    <w:link w:val="FooterChar"/>
    <w:uiPriority w:val="99"/>
    <w:rsid w:val="00875CC7"/>
    <w:pPr>
      <w:tabs>
        <w:tab w:val="center" w:pos="4320"/>
        <w:tab w:val="right" w:pos="8640"/>
      </w:tabs>
    </w:pPr>
    <w:rPr>
      <w:rFonts w:ascii="Gill Sans MT" w:hAnsi="Gill Sans MT"/>
      <w:sz w:val="22"/>
      <w:szCs w:val="20"/>
      <w:lang w:val="en-GB"/>
    </w:rPr>
  </w:style>
  <w:style w:type="character" w:customStyle="1" w:styleId="FooterChar">
    <w:name w:val="Footer Char"/>
    <w:link w:val="Footer"/>
    <w:uiPriority w:val="99"/>
    <w:rsid w:val="00875CC7"/>
    <w:rPr>
      <w:rFonts w:ascii="Gill Sans MT" w:eastAsia="Times New Roman" w:hAnsi="Gill Sans MT" w:cs="Times New Roman"/>
      <w:szCs w:val="20"/>
      <w:lang w:val="en-GB"/>
    </w:rPr>
  </w:style>
  <w:style w:type="paragraph" w:styleId="Header">
    <w:name w:val="header"/>
    <w:basedOn w:val="Normal"/>
    <w:link w:val="HeaderChar"/>
    <w:uiPriority w:val="99"/>
    <w:rsid w:val="00875CC7"/>
    <w:pPr>
      <w:tabs>
        <w:tab w:val="center" w:pos="4320"/>
        <w:tab w:val="right" w:pos="8640"/>
      </w:tabs>
    </w:pPr>
    <w:rPr>
      <w:lang w:val="en-AU"/>
    </w:rPr>
  </w:style>
  <w:style w:type="character" w:customStyle="1" w:styleId="HeaderChar">
    <w:name w:val="Header Char"/>
    <w:link w:val="Header"/>
    <w:uiPriority w:val="99"/>
    <w:rsid w:val="00875CC7"/>
    <w:rPr>
      <w:rFonts w:ascii="Times New Roman" w:eastAsia="Times New Roman" w:hAnsi="Times New Roman" w:cs="Times New Roman"/>
      <w:sz w:val="24"/>
      <w:szCs w:val="24"/>
      <w:lang w:val="en-AU"/>
    </w:rPr>
  </w:style>
  <w:style w:type="character" w:styleId="PageNumber">
    <w:name w:val="page number"/>
    <w:basedOn w:val="DefaultParagraphFont"/>
    <w:rsid w:val="00875CC7"/>
  </w:style>
  <w:style w:type="character" w:customStyle="1" w:styleId="BodyText2Char">
    <w:name w:val="Body Text 2 Char"/>
    <w:link w:val="BodyText2"/>
    <w:locked/>
    <w:rsid w:val="00875CC7"/>
    <w:rPr>
      <w:b/>
      <w:color w:val="C0C0C0"/>
      <w:sz w:val="28"/>
      <w:szCs w:val="28"/>
      <w:lang w:val="en-GB"/>
    </w:rPr>
  </w:style>
  <w:style w:type="paragraph" w:styleId="BodyText2">
    <w:name w:val="Body Text 2"/>
    <w:basedOn w:val="Normal"/>
    <w:link w:val="BodyText2Char"/>
    <w:rsid w:val="00875CC7"/>
    <w:rPr>
      <w:rFonts w:ascii="Calibri" w:eastAsia="Calibri" w:hAnsi="Calibri"/>
      <w:b/>
      <w:color w:val="C0C0C0"/>
      <w:sz w:val="28"/>
      <w:szCs w:val="28"/>
      <w:lang w:val="en-GB"/>
    </w:rPr>
  </w:style>
  <w:style w:type="character" w:customStyle="1" w:styleId="BodyText2Char1">
    <w:name w:val="Body Text 2 Char1"/>
    <w:uiPriority w:val="99"/>
    <w:semiHidden/>
    <w:rsid w:val="00875CC7"/>
    <w:rPr>
      <w:rFonts w:ascii="Times New Roman" w:eastAsia="Times New Roman" w:hAnsi="Times New Roman" w:cs="Times New Roman"/>
      <w:sz w:val="24"/>
      <w:szCs w:val="24"/>
    </w:rPr>
  </w:style>
  <w:style w:type="paragraph" w:customStyle="1" w:styleId="TABLE">
    <w:name w:val="TABLE"/>
    <w:basedOn w:val="Normal"/>
    <w:rsid w:val="00875CC7"/>
    <w:pPr>
      <w:spacing w:before="60" w:after="60"/>
      <w:jc w:val="both"/>
    </w:pPr>
    <w:rPr>
      <w:rFonts w:ascii="Arial" w:hAnsi="Arial"/>
      <w:sz w:val="20"/>
      <w:lang w:val="en-GB" w:eastAsia="de-DE"/>
    </w:rPr>
  </w:style>
  <w:style w:type="paragraph" w:styleId="TOC1">
    <w:name w:val="toc 1"/>
    <w:basedOn w:val="Normal"/>
    <w:next w:val="Normal"/>
    <w:autoRedefine/>
    <w:uiPriority w:val="39"/>
    <w:unhideWhenUsed/>
    <w:rsid w:val="00875CC7"/>
  </w:style>
  <w:style w:type="paragraph" w:styleId="TOC2">
    <w:name w:val="toc 2"/>
    <w:basedOn w:val="Normal"/>
    <w:next w:val="Normal"/>
    <w:autoRedefine/>
    <w:uiPriority w:val="39"/>
    <w:unhideWhenUsed/>
    <w:rsid w:val="00875CC7"/>
    <w:pPr>
      <w:ind w:left="240"/>
    </w:pPr>
  </w:style>
  <w:style w:type="character" w:styleId="Hyperlink">
    <w:name w:val="Hyperlink"/>
    <w:uiPriority w:val="99"/>
    <w:unhideWhenUsed/>
    <w:rsid w:val="00875CC7"/>
    <w:rPr>
      <w:color w:val="0000FF"/>
      <w:u w:val="single"/>
    </w:rPr>
  </w:style>
  <w:style w:type="character" w:customStyle="1" w:styleId="BodyTextChar">
    <w:name w:val="Body Text Char"/>
    <w:link w:val="BodyText"/>
    <w:locked/>
    <w:rsid w:val="00875CC7"/>
    <w:rPr>
      <w:sz w:val="24"/>
      <w:szCs w:val="24"/>
    </w:rPr>
  </w:style>
  <w:style w:type="paragraph" w:styleId="BodyText">
    <w:name w:val="Body Text"/>
    <w:basedOn w:val="Normal"/>
    <w:link w:val="BodyTextChar"/>
    <w:rsid w:val="00875CC7"/>
    <w:pPr>
      <w:spacing w:after="120"/>
    </w:pPr>
    <w:rPr>
      <w:rFonts w:ascii="Calibri" w:eastAsia="Calibri" w:hAnsi="Calibri"/>
    </w:rPr>
  </w:style>
  <w:style w:type="character" w:customStyle="1" w:styleId="BodyTextChar1">
    <w:name w:val="Body Text Char1"/>
    <w:uiPriority w:val="99"/>
    <w:semiHidden/>
    <w:rsid w:val="00875CC7"/>
    <w:rPr>
      <w:rFonts w:ascii="Times New Roman" w:eastAsia="Times New Roman" w:hAnsi="Times New Roman" w:cs="Times New Roman"/>
      <w:sz w:val="24"/>
      <w:szCs w:val="24"/>
    </w:rPr>
  </w:style>
  <w:style w:type="paragraph" w:customStyle="1" w:styleId="xl35">
    <w:name w:val="xl35"/>
    <w:basedOn w:val="Normal"/>
    <w:rsid w:val="00875CC7"/>
    <w:pPr>
      <w:spacing w:before="100" w:beforeAutospacing="1" w:after="100" w:afterAutospacing="1"/>
    </w:pPr>
    <w:rPr>
      <w:rFonts w:ascii="Arial Narrow" w:eastAsia="Arial Unicode MS" w:hAnsi="Arial Narrow" w:cs="Arial Unicode MS"/>
      <w:b/>
      <w:bCs/>
    </w:rPr>
  </w:style>
  <w:style w:type="character" w:customStyle="1" w:styleId="CommentSubjectChar">
    <w:name w:val="Comment Subject Char"/>
    <w:link w:val="CommentSubject"/>
    <w:uiPriority w:val="99"/>
    <w:semiHidden/>
    <w:rsid w:val="00875CC7"/>
    <w:rPr>
      <w:b/>
      <w:bCs/>
      <w:lang w:val="en-GB"/>
    </w:rPr>
  </w:style>
  <w:style w:type="paragraph" w:styleId="CommentSubject">
    <w:name w:val="annotation subject"/>
    <w:basedOn w:val="CommentText"/>
    <w:next w:val="CommentText"/>
    <w:link w:val="CommentSubjectChar"/>
    <w:uiPriority w:val="99"/>
    <w:semiHidden/>
    <w:unhideWhenUsed/>
    <w:rsid w:val="00875CC7"/>
    <w:rPr>
      <w:rFonts w:ascii="Calibri" w:eastAsia="Calibri" w:hAnsi="Calibri"/>
      <w:b/>
      <w:bCs/>
      <w:lang w:val="en-GB"/>
    </w:rPr>
  </w:style>
  <w:style w:type="character" w:customStyle="1" w:styleId="CommentSubjectChar1">
    <w:name w:val="Comment Subject Char1"/>
    <w:uiPriority w:val="99"/>
    <w:semiHidden/>
    <w:rsid w:val="00875CC7"/>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semiHidden/>
    <w:unhideWhenUsed/>
    <w:rsid w:val="00875CC7"/>
    <w:pPr>
      <w:spacing w:after="120"/>
      <w:ind w:left="360"/>
    </w:pPr>
    <w:rPr>
      <w:sz w:val="16"/>
      <w:szCs w:val="16"/>
    </w:rPr>
  </w:style>
  <w:style w:type="character" w:customStyle="1" w:styleId="BodyTextIndent3Char">
    <w:name w:val="Body Text Indent 3 Char"/>
    <w:link w:val="BodyTextIndent3"/>
    <w:uiPriority w:val="99"/>
    <w:semiHidden/>
    <w:rsid w:val="00875CC7"/>
    <w:rPr>
      <w:rFonts w:ascii="Times New Roman" w:eastAsia="Times New Roman" w:hAnsi="Times New Roman" w:cs="Times New Roman"/>
      <w:sz w:val="16"/>
      <w:szCs w:val="16"/>
    </w:rPr>
  </w:style>
  <w:style w:type="paragraph" w:styleId="Caption">
    <w:name w:val="caption"/>
    <w:basedOn w:val="Normal"/>
    <w:next w:val="Normal"/>
    <w:qFormat/>
    <w:rsid w:val="00875CC7"/>
    <w:rPr>
      <w:b/>
      <w:bCs/>
      <w:sz w:val="20"/>
      <w:szCs w:val="20"/>
    </w:rPr>
  </w:style>
  <w:style w:type="paragraph" w:styleId="TableofFigures">
    <w:name w:val="table of figures"/>
    <w:basedOn w:val="Normal"/>
    <w:next w:val="Normal"/>
    <w:uiPriority w:val="99"/>
    <w:semiHidden/>
    <w:unhideWhenUsed/>
    <w:rsid w:val="00875CC7"/>
  </w:style>
  <w:style w:type="character" w:customStyle="1" w:styleId="CharChar11">
    <w:name w:val="Char Char11"/>
    <w:rsid w:val="00875CC7"/>
    <w:rPr>
      <w:rFonts w:ascii="Arial" w:eastAsia="Times New Roman" w:hAnsi="Arial" w:cs="Times New Roman"/>
      <w:b/>
      <w:sz w:val="24"/>
      <w:szCs w:val="20"/>
      <w:lang w:val="en-US"/>
    </w:rPr>
  </w:style>
  <w:style w:type="paragraph" w:styleId="BodyTextIndent">
    <w:name w:val="Body Text Indent"/>
    <w:basedOn w:val="Normal"/>
    <w:link w:val="BodyTextIndentChar"/>
    <w:rsid w:val="00875CC7"/>
    <w:pPr>
      <w:numPr>
        <w:ilvl w:val="12"/>
      </w:numPr>
      <w:spacing w:line="360" w:lineRule="auto"/>
      <w:ind w:left="900"/>
      <w:jc w:val="both"/>
    </w:pPr>
    <w:rPr>
      <w:szCs w:val="20"/>
    </w:rPr>
  </w:style>
  <w:style w:type="character" w:customStyle="1" w:styleId="BodyTextIndentChar">
    <w:name w:val="Body Text Indent Char"/>
    <w:link w:val="BodyTextIndent"/>
    <w:rsid w:val="00875CC7"/>
    <w:rPr>
      <w:rFonts w:ascii="Times New Roman" w:eastAsia="Times New Roman" w:hAnsi="Times New Roman" w:cs="Times New Roman"/>
      <w:sz w:val="24"/>
      <w:szCs w:val="20"/>
    </w:rPr>
  </w:style>
  <w:style w:type="paragraph" w:styleId="BodyText3">
    <w:name w:val="Body Text 3"/>
    <w:basedOn w:val="Normal"/>
    <w:link w:val="BodyText3Char"/>
    <w:rsid w:val="00875CC7"/>
    <w:rPr>
      <w:szCs w:val="20"/>
    </w:rPr>
  </w:style>
  <w:style w:type="character" w:customStyle="1" w:styleId="BodyText3Char">
    <w:name w:val="Body Text 3 Char"/>
    <w:link w:val="BodyText3"/>
    <w:rsid w:val="00875CC7"/>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875CC7"/>
    <w:pPr>
      <w:outlineLvl w:val="9"/>
    </w:pPr>
    <w:rPr>
      <w:lang w:val="en-US" w:eastAsia="en-US"/>
    </w:rPr>
  </w:style>
  <w:style w:type="character" w:styleId="Strong">
    <w:name w:val="Strong"/>
    <w:uiPriority w:val="22"/>
    <w:qFormat/>
    <w:rsid w:val="00875CC7"/>
    <w:rPr>
      <w:b/>
      <w:bCs/>
    </w:rPr>
  </w:style>
  <w:style w:type="character" w:customStyle="1" w:styleId="apple-converted-space">
    <w:name w:val="apple-converted-space"/>
    <w:basedOn w:val="DefaultParagraphFont"/>
    <w:rsid w:val="00875CC7"/>
  </w:style>
  <w:style w:type="paragraph" w:customStyle="1" w:styleId="ListParagraph1">
    <w:name w:val="List Paragraph1"/>
    <w:basedOn w:val="Normal"/>
    <w:rsid w:val="00875CC7"/>
    <w:pPr>
      <w:suppressAutoHyphens/>
      <w:ind w:left="720"/>
    </w:pPr>
    <w:rPr>
      <w:lang w:eastAsia="ar-SA"/>
    </w:rPr>
  </w:style>
  <w:style w:type="character" w:customStyle="1" w:styleId="ndesc">
    <w:name w:val="ndesc"/>
    <w:basedOn w:val="DefaultParagraphFont"/>
    <w:rsid w:val="00875CC7"/>
  </w:style>
  <w:style w:type="paragraph" w:customStyle="1" w:styleId="NoSpacing1">
    <w:name w:val="No Spacing1"/>
    <w:rsid w:val="00875CC7"/>
    <w:pPr>
      <w:suppressAutoHyphens/>
    </w:pPr>
    <w:rPr>
      <w:sz w:val="22"/>
      <w:szCs w:val="22"/>
      <w:lang w:val="en-US" w:eastAsia="ar-SA"/>
    </w:rPr>
  </w:style>
  <w:style w:type="paragraph" w:styleId="Title">
    <w:name w:val="Title"/>
    <w:basedOn w:val="Normal"/>
    <w:next w:val="Normal"/>
    <w:link w:val="TitleChar"/>
    <w:uiPriority w:val="10"/>
    <w:qFormat/>
    <w:rsid w:val="00875CC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75CC7"/>
    <w:rPr>
      <w:rFonts w:ascii="Cambria" w:eastAsia="Times New Roman" w:hAnsi="Cambria" w:cs="Times New Roman"/>
      <w:b/>
      <w:bCs/>
      <w:kern w:val="28"/>
      <w:sz w:val="32"/>
      <w:szCs w:val="32"/>
    </w:rPr>
  </w:style>
  <w:style w:type="paragraph" w:customStyle="1" w:styleId="TEXT">
    <w:name w:val="TEXT"/>
    <w:basedOn w:val="Normal"/>
    <w:rsid w:val="00875CC7"/>
    <w:pPr>
      <w:spacing w:after="120"/>
      <w:jc w:val="both"/>
    </w:pPr>
    <w:rPr>
      <w:rFonts w:ascii="Gill Sans MT" w:hAnsi="Gill Sans MT"/>
      <w:iCs/>
      <w:sz w:val="22"/>
      <w:lang w:val="it-IT" w:eastAsia="de-DE"/>
    </w:rPr>
  </w:style>
  <w:style w:type="table" w:styleId="LightShading-Accent3">
    <w:name w:val="Light Shading Accent 3"/>
    <w:basedOn w:val="TableNormal"/>
    <w:uiPriority w:val="60"/>
    <w:rsid w:val="00875CC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lpChar">
    <w:name w:val="Help Char"/>
    <w:link w:val="Help"/>
    <w:locked/>
    <w:rsid w:val="00875CC7"/>
    <w:rPr>
      <w:rFonts w:ascii="Arial" w:hAnsi="Arial" w:cs="Arial"/>
      <w:i/>
      <w:color w:val="0000FF"/>
    </w:rPr>
  </w:style>
  <w:style w:type="paragraph" w:customStyle="1" w:styleId="Help">
    <w:name w:val="Help"/>
    <w:basedOn w:val="Normal"/>
    <w:link w:val="HelpChar"/>
    <w:qFormat/>
    <w:rsid w:val="00875CC7"/>
    <w:pPr>
      <w:ind w:left="720"/>
    </w:pPr>
    <w:rPr>
      <w:rFonts w:ascii="Arial" w:eastAsia="Calibri" w:hAnsi="Arial"/>
      <w:i/>
      <w:color w:val="0000FF"/>
      <w:sz w:val="20"/>
      <w:szCs w:val="20"/>
    </w:rPr>
  </w:style>
  <w:style w:type="paragraph" w:styleId="BodyTextFirstIndent2">
    <w:name w:val="Body Text First Indent 2"/>
    <w:basedOn w:val="BodyTextIndent"/>
    <w:link w:val="BodyTextFirstIndent2Char"/>
    <w:semiHidden/>
    <w:unhideWhenUsed/>
    <w:rsid w:val="00875CC7"/>
    <w:pPr>
      <w:numPr>
        <w:ilvl w:val="0"/>
      </w:numPr>
      <w:spacing w:after="120" w:line="240" w:lineRule="auto"/>
      <w:ind w:left="283" w:firstLine="210"/>
      <w:jc w:val="left"/>
    </w:pPr>
  </w:style>
  <w:style w:type="character" w:customStyle="1" w:styleId="BodyTextFirstIndent2Char">
    <w:name w:val="Body Text First Indent 2 Char"/>
    <w:basedOn w:val="BodyTextIndentChar"/>
    <w:link w:val="BodyTextFirstIndent2"/>
    <w:semiHidden/>
    <w:rsid w:val="00875CC7"/>
    <w:rPr>
      <w:rFonts w:ascii="Times New Roman" w:eastAsia="Times New Roman" w:hAnsi="Times New Roman" w:cs="Times New Roman"/>
      <w:sz w:val="24"/>
      <w:szCs w:val="20"/>
    </w:rPr>
  </w:style>
  <w:style w:type="paragraph" w:customStyle="1" w:styleId="Normal1">
    <w:name w:val="Normal1"/>
    <w:basedOn w:val="Normal"/>
    <w:link w:val="NormalChar"/>
    <w:qFormat/>
    <w:rsid w:val="00875CC7"/>
    <w:rPr>
      <w:rFonts w:eastAsia="Calibri"/>
      <w:lang w:val="fi-FI"/>
    </w:rPr>
  </w:style>
  <w:style w:type="character" w:customStyle="1" w:styleId="NormalChar">
    <w:name w:val="Normal Char"/>
    <w:link w:val="Normal1"/>
    <w:rsid w:val="00875CC7"/>
    <w:rPr>
      <w:rFonts w:ascii="Times New Roman" w:eastAsia="Calibri" w:hAnsi="Times New Roman" w:cs="Times New Roman"/>
      <w:sz w:val="24"/>
      <w:szCs w:val="24"/>
      <w:lang w:val="fi-FI"/>
    </w:rPr>
  </w:style>
  <w:style w:type="paragraph" w:styleId="TOC3">
    <w:name w:val="toc 3"/>
    <w:basedOn w:val="Normal"/>
    <w:next w:val="Normal"/>
    <w:autoRedefine/>
    <w:uiPriority w:val="39"/>
    <w:unhideWhenUsed/>
    <w:rsid w:val="00875CC7"/>
    <w:pPr>
      <w:spacing w:after="100" w:line="276" w:lineRule="auto"/>
      <w:ind w:left="440"/>
    </w:pPr>
    <w:rPr>
      <w:rFonts w:ascii="Calibri" w:hAnsi="Calibri"/>
      <w:sz w:val="22"/>
      <w:szCs w:val="22"/>
      <w:lang w:val="en-CA" w:eastAsia="en-CA"/>
    </w:rPr>
  </w:style>
  <w:style w:type="paragraph" w:styleId="TOC4">
    <w:name w:val="toc 4"/>
    <w:basedOn w:val="Normal"/>
    <w:next w:val="Normal"/>
    <w:autoRedefine/>
    <w:uiPriority w:val="39"/>
    <w:unhideWhenUsed/>
    <w:rsid w:val="00875CC7"/>
    <w:pPr>
      <w:spacing w:after="100" w:line="276" w:lineRule="auto"/>
      <w:ind w:left="660"/>
    </w:pPr>
    <w:rPr>
      <w:rFonts w:ascii="Calibri" w:hAnsi="Calibri"/>
      <w:sz w:val="22"/>
      <w:szCs w:val="22"/>
      <w:lang w:val="en-CA" w:eastAsia="en-CA"/>
    </w:rPr>
  </w:style>
  <w:style w:type="paragraph" w:styleId="TOC5">
    <w:name w:val="toc 5"/>
    <w:basedOn w:val="Normal"/>
    <w:next w:val="Normal"/>
    <w:autoRedefine/>
    <w:uiPriority w:val="39"/>
    <w:unhideWhenUsed/>
    <w:rsid w:val="00875CC7"/>
    <w:pPr>
      <w:spacing w:after="100" w:line="276" w:lineRule="auto"/>
      <w:ind w:left="880"/>
    </w:pPr>
    <w:rPr>
      <w:rFonts w:ascii="Calibri" w:hAnsi="Calibri"/>
      <w:sz w:val="22"/>
      <w:szCs w:val="22"/>
      <w:lang w:val="en-CA" w:eastAsia="en-CA"/>
    </w:rPr>
  </w:style>
  <w:style w:type="paragraph" w:styleId="TOC6">
    <w:name w:val="toc 6"/>
    <w:basedOn w:val="Normal"/>
    <w:next w:val="Normal"/>
    <w:autoRedefine/>
    <w:uiPriority w:val="39"/>
    <w:unhideWhenUsed/>
    <w:rsid w:val="00875CC7"/>
    <w:pPr>
      <w:spacing w:after="100" w:line="276" w:lineRule="auto"/>
      <w:ind w:left="1100"/>
    </w:pPr>
    <w:rPr>
      <w:rFonts w:ascii="Calibri" w:hAnsi="Calibri"/>
      <w:sz w:val="22"/>
      <w:szCs w:val="22"/>
      <w:lang w:val="en-CA" w:eastAsia="en-CA"/>
    </w:rPr>
  </w:style>
  <w:style w:type="paragraph" w:styleId="TOC7">
    <w:name w:val="toc 7"/>
    <w:basedOn w:val="Normal"/>
    <w:next w:val="Normal"/>
    <w:autoRedefine/>
    <w:uiPriority w:val="39"/>
    <w:unhideWhenUsed/>
    <w:rsid w:val="00875CC7"/>
    <w:pPr>
      <w:spacing w:after="100" w:line="276" w:lineRule="auto"/>
      <w:ind w:left="1320"/>
    </w:pPr>
    <w:rPr>
      <w:rFonts w:ascii="Calibri" w:hAnsi="Calibri"/>
      <w:sz w:val="22"/>
      <w:szCs w:val="22"/>
      <w:lang w:val="en-CA" w:eastAsia="en-CA"/>
    </w:rPr>
  </w:style>
  <w:style w:type="paragraph" w:styleId="TOC8">
    <w:name w:val="toc 8"/>
    <w:basedOn w:val="Normal"/>
    <w:next w:val="Normal"/>
    <w:autoRedefine/>
    <w:uiPriority w:val="39"/>
    <w:unhideWhenUsed/>
    <w:rsid w:val="00875CC7"/>
    <w:pPr>
      <w:spacing w:after="100" w:line="276" w:lineRule="auto"/>
      <w:ind w:left="1540"/>
    </w:pPr>
    <w:rPr>
      <w:rFonts w:ascii="Calibri" w:hAnsi="Calibri"/>
      <w:sz w:val="22"/>
      <w:szCs w:val="22"/>
      <w:lang w:val="en-CA" w:eastAsia="en-CA"/>
    </w:rPr>
  </w:style>
  <w:style w:type="paragraph" w:styleId="TOC9">
    <w:name w:val="toc 9"/>
    <w:basedOn w:val="Normal"/>
    <w:next w:val="Normal"/>
    <w:autoRedefine/>
    <w:uiPriority w:val="39"/>
    <w:unhideWhenUsed/>
    <w:rsid w:val="00875CC7"/>
    <w:pPr>
      <w:spacing w:after="100" w:line="276" w:lineRule="auto"/>
      <w:ind w:left="1760"/>
    </w:pPr>
    <w:rPr>
      <w:rFonts w:ascii="Calibri" w:hAnsi="Calibri"/>
      <w:sz w:val="22"/>
      <w:szCs w:val="22"/>
      <w:lang w:val="en-CA" w:eastAsia="en-CA"/>
    </w:rPr>
  </w:style>
  <w:style w:type="character" w:customStyle="1" w:styleId="ListParagraphChar">
    <w:name w:val="List Paragraph Char"/>
    <w:aliases w:val="References Char,List bullets Char,Dot pt Char,F5 List Paragraph Char,List Paragraph Char Char Char Char,Indicator Text Char,Numbered Para 1 Char,Bullet 1 Char,List Paragraph12 Char,Bullet Points Char,MAIN CONTENT Char,OBC Bullet Char"/>
    <w:link w:val="ListParagraph"/>
    <w:uiPriority w:val="34"/>
    <w:qFormat/>
    <w:rsid w:val="000936C5"/>
    <w:rPr>
      <w:rFonts w:ascii="Times New Roman" w:eastAsia="Times New Roman" w:hAnsi="Times New Roman" w:cs="Times New Roman"/>
      <w:sz w:val="24"/>
      <w:szCs w:val="24"/>
    </w:rPr>
  </w:style>
  <w:style w:type="character" w:customStyle="1" w:styleId="maintextblack">
    <w:name w:val="maintext_black"/>
    <w:basedOn w:val="DefaultParagraphFont"/>
    <w:rsid w:val="00555504"/>
  </w:style>
  <w:style w:type="table" w:styleId="LightGrid-Accent6">
    <w:name w:val="Light Grid Accent 6"/>
    <w:basedOn w:val="TableNormal"/>
    <w:uiPriority w:val="62"/>
    <w:rsid w:val="002C09AF"/>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apple-style-span">
    <w:name w:val="apple-style-span"/>
    <w:basedOn w:val="DefaultParagraphFont"/>
    <w:rsid w:val="005F723E"/>
  </w:style>
  <w:style w:type="table" w:customStyle="1" w:styleId="ColorfulShading1">
    <w:name w:val="Colorful Shading1"/>
    <w:basedOn w:val="TableNormal"/>
    <w:uiPriority w:val="71"/>
    <w:rsid w:val="00DA7058"/>
    <w:rPr>
      <w:rFonts w:eastAsia="Times New Roman"/>
      <w:color w:val="000000"/>
      <w:sz w:val="22"/>
      <w:szCs w:val="22"/>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Grid3-Accent6">
    <w:name w:val="Medium Grid 3 Accent 6"/>
    <w:basedOn w:val="TableNormal"/>
    <w:uiPriority w:val="69"/>
    <w:rsid w:val="00DA705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Accent3">
    <w:name w:val="Dark List Accent 3"/>
    <w:basedOn w:val="TableNormal"/>
    <w:uiPriority w:val="70"/>
    <w:rsid w:val="00575A5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Grid3-Accent3">
    <w:name w:val="Medium Grid 3 Accent 3"/>
    <w:basedOn w:val="TableNormal"/>
    <w:uiPriority w:val="69"/>
    <w:rsid w:val="00575A5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554FA4"/>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1-Accent1">
    <w:name w:val="Medium Grid 1 Accent 1"/>
    <w:basedOn w:val="TableNormal"/>
    <w:uiPriority w:val="67"/>
    <w:rsid w:val="00554FA4"/>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A10">
    <w:name w:val="A10"/>
    <w:uiPriority w:val="99"/>
    <w:rsid w:val="00554FA4"/>
    <w:rPr>
      <w:color w:val="000000"/>
    </w:rPr>
  </w:style>
  <w:style w:type="paragraph" w:customStyle="1" w:styleId="Pa1">
    <w:name w:val="Pa1"/>
    <w:basedOn w:val="Normal"/>
    <w:next w:val="Normal"/>
    <w:uiPriority w:val="99"/>
    <w:rsid w:val="00554FA4"/>
    <w:pPr>
      <w:autoSpaceDE w:val="0"/>
      <w:autoSpaceDN w:val="0"/>
      <w:adjustRightInd w:val="0"/>
      <w:spacing w:line="191" w:lineRule="atLeast"/>
    </w:pPr>
    <w:rPr>
      <w:rFonts w:ascii="Myriad Pro" w:eastAsiaTheme="minorHAnsi" w:hAnsi="Myriad Pro" w:cstheme="minorBidi"/>
    </w:rPr>
  </w:style>
  <w:style w:type="character" w:styleId="SubtleEmphasis">
    <w:name w:val="Subtle Emphasis"/>
    <w:basedOn w:val="DefaultParagraphFont"/>
    <w:uiPriority w:val="19"/>
    <w:qFormat/>
    <w:rsid w:val="00DF58AF"/>
    <w:rPr>
      <w:i/>
      <w:iCs/>
      <w:color w:val="404040" w:themeColor="text1" w:themeTint="BF"/>
    </w:rPr>
  </w:style>
  <w:style w:type="table" w:styleId="MediumGrid1-Accent2">
    <w:name w:val="Medium Grid 1 Accent 2"/>
    <w:basedOn w:val="TableNormal"/>
    <w:uiPriority w:val="67"/>
    <w:rsid w:val="001D1973"/>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4">
    <w:name w:val="Medium Grid 1 Accent 4"/>
    <w:basedOn w:val="TableNormal"/>
    <w:uiPriority w:val="67"/>
    <w:rsid w:val="001D1973"/>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LightList-Accent4">
    <w:name w:val="Light List Accent 4"/>
    <w:basedOn w:val="TableNormal"/>
    <w:uiPriority w:val="61"/>
    <w:rsid w:val="00AA59F9"/>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link">
    <w:name w:val="link"/>
    <w:basedOn w:val="DefaultParagraphFont"/>
    <w:rsid w:val="006B0A86"/>
  </w:style>
  <w:style w:type="character" w:customStyle="1" w:styleId="markedcontent">
    <w:name w:val="markedcontent"/>
    <w:basedOn w:val="DefaultParagraphFont"/>
    <w:rsid w:val="002A1A63"/>
  </w:style>
  <w:style w:type="character" w:customStyle="1" w:styleId="normaltextrun">
    <w:name w:val="normaltextrun"/>
    <w:basedOn w:val="DefaultParagraphFont"/>
    <w:uiPriority w:val="1"/>
    <w:rsid w:val="00EA6C7F"/>
  </w:style>
  <w:style w:type="character" w:customStyle="1" w:styleId="y2iqfc">
    <w:name w:val="y2iqfc"/>
    <w:basedOn w:val="DefaultParagraphFont"/>
    <w:rsid w:val="00207529"/>
  </w:style>
  <w:style w:type="character" w:customStyle="1" w:styleId="A3">
    <w:name w:val="A3"/>
    <w:uiPriority w:val="99"/>
    <w:rsid w:val="001F3EDF"/>
    <w:rPr>
      <w:rFonts w:cs="Poppins"/>
      <w:color w:val="000000"/>
      <w:sz w:val="21"/>
      <w:szCs w:val="21"/>
    </w:rPr>
  </w:style>
  <w:style w:type="table" w:styleId="GridTable1Light-Accent4">
    <w:name w:val="Grid Table 1 Light Accent 4"/>
    <w:basedOn w:val="TableNormal"/>
    <w:uiPriority w:val="46"/>
    <w:rsid w:val="006E2313"/>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4">
    <w:name w:val="Plain Table 4"/>
    <w:basedOn w:val="TableNormal"/>
    <w:uiPriority w:val="44"/>
    <w:rsid w:val="006E231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555">
      <w:bodyDiv w:val="1"/>
      <w:marLeft w:val="0"/>
      <w:marRight w:val="0"/>
      <w:marTop w:val="0"/>
      <w:marBottom w:val="0"/>
      <w:divBdr>
        <w:top w:val="none" w:sz="0" w:space="0" w:color="auto"/>
        <w:left w:val="none" w:sz="0" w:space="0" w:color="auto"/>
        <w:bottom w:val="none" w:sz="0" w:space="0" w:color="auto"/>
        <w:right w:val="none" w:sz="0" w:space="0" w:color="auto"/>
      </w:divBdr>
    </w:div>
    <w:div w:id="21707806">
      <w:bodyDiv w:val="1"/>
      <w:marLeft w:val="0"/>
      <w:marRight w:val="0"/>
      <w:marTop w:val="0"/>
      <w:marBottom w:val="0"/>
      <w:divBdr>
        <w:top w:val="none" w:sz="0" w:space="0" w:color="auto"/>
        <w:left w:val="none" w:sz="0" w:space="0" w:color="auto"/>
        <w:bottom w:val="none" w:sz="0" w:space="0" w:color="auto"/>
        <w:right w:val="none" w:sz="0" w:space="0" w:color="auto"/>
      </w:divBdr>
    </w:div>
    <w:div w:id="121072387">
      <w:bodyDiv w:val="1"/>
      <w:marLeft w:val="0"/>
      <w:marRight w:val="0"/>
      <w:marTop w:val="0"/>
      <w:marBottom w:val="0"/>
      <w:divBdr>
        <w:top w:val="none" w:sz="0" w:space="0" w:color="auto"/>
        <w:left w:val="none" w:sz="0" w:space="0" w:color="auto"/>
        <w:bottom w:val="none" w:sz="0" w:space="0" w:color="auto"/>
        <w:right w:val="none" w:sz="0" w:space="0" w:color="auto"/>
      </w:divBdr>
    </w:div>
    <w:div w:id="195706024">
      <w:bodyDiv w:val="1"/>
      <w:marLeft w:val="0"/>
      <w:marRight w:val="0"/>
      <w:marTop w:val="0"/>
      <w:marBottom w:val="0"/>
      <w:divBdr>
        <w:top w:val="none" w:sz="0" w:space="0" w:color="auto"/>
        <w:left w:val="none" w:sz="0" w:space="0" w:color="auto"/>
        <w:bottom w:val="none" w:sz="0" w:space="0" w:color="auto"/>
        <w:right w:val="none" w:sz="0" w:space="0" w:color="auto"/>
      </w:divBdr>
    </w:div>
    <w:div w:id="211237220">
      <w:bodyDiv w:val="1"/>
      <w:marLeft w:val="0"/>
      <w:marRight w:val="0"/>
      <w:marTop w:val="0"/>
      <w:marBottom w:val="0"/>
      <w:divBdr>
        <w:top w:val="none" w:sz="0" w:space="0" w:color="auto"/>
        <w:left w:val="none" w:sz="0" w:space="0" w:color="auto"/>
        <w:bottom w:val="none" w:sz="0" w:space="0" w:color="auto"/>
        <w:right w:val="none" w:sz="0" w:space="0" w:color="auto"/>
      </w:divBdr>
    </w:div>
    <w:div w:id="257298785">
      <w:bodyDiv w:val="1"/>
      <w:marLeft w:val="0"/>
      <w:marRight w:val="0"/>
      <w:marTop w:val="0"/>
      <w:marBottom w:val="0"/>
      <w:divBdr>
        <w:top w:val="none" w:sz="0" w:space="0" w:color="auto"/>
        <w:left w:val="none" w:sz="0" w:space="0" w:color="auto"/>
        <w:bottom w:val="none" w:sz="0" w:space="0" w:color="auto"/>
        <w:right w:val="none" w:sz="0" w:space="0" w:color="auto"/>
      </w:divBdr>
    </w:div>
    <w:div w:id="533343711">
      <w:bodyDiv w:val="1"/>
      <w:marLeft w:val="0"/>
      <w:marRight w:val="0"/>
      <w:marTop w:val="0"/>
      <w:marBottom w:val="0"/>
      <w:divBdr>
        <w:top w:val="none" w:sz="0" w:space="0" w:color="auto"/>
        <w:left w:val="none" w:sz="0" w:space="0" w:color="auto"/>
        <w:bottom w:val="none" w:sz="0" w:space="0" w:color="auto"/>
        <w:right w:val="none" w:sz="0" w:space="0" w:color="auto"/>
      </w:divBdr>
    </w:div>
    <w:div w:id="549414390">
      <w:bodyDiv w:val="1"/>
      <w:marLeft w:val="0"/>
      <w:marRight w:val="0"/>
      <w:marTop w:val="0"/>
      <w:marBottom w:val="0"/>
      <w:divBdr>
        <w:top w:val="none" w:sz="0" w:space="0" w:color="auto"/>
        <w:left w:val="none" w:sz="0" w:space="0" w:color="auto"/>
        <w:bottom w:val="none" w:sz="0" w:space="0" w:color="auto"/>
        <w:right w:val="none" w:sz="0" w:space="0" w:color="auto"/>
      </w:divBdr>
    </w:div>
    <w:div w:id="549539445">
      <w:bodyDiv w:val="1"/>
      <w:marLeft w:val="0"/>
      <w:marRight w:val="0"/>
      <w:marTop w:val="0"/>
      <w:marBottom w:val="0"/>
      <w:divBdr>
        <w:top w:val="none" w:sz="0" w:space="0" w:color="auto"/>
        <w:left w:val="none" w:sz="0" w:space="0" w:color="auto"/>
        <w:bottom w:val="none" w:sz="0" w:space="0" w:color="auto"/>
        <w:right w:val="none" w:sz="0" w:space="0" w:color="auto"/>
      </w:divBdr>
      <w:divsChild>
        <w:div w:id="1184132024">
          <w:marLeft w:val="240"/>
          <w:marRight w:val="0"/>
          <w:marTop w:val="15"/>
          <w:marBottom w:val="0"/>
          <w:divBdr>
            <w:top w:val="none" w:sz="0" w:space="0" w:color="auto"/>
            <w:left w:val="none" w:sz="0" w:space="0" w:color="auto"/>
            <w:bottom w:val="none" w:sz="0" w:space="0" w:color="auto"/>
            <w:right w:val="none" w:sz="0" w:space="0" w:color="auto"/>
          </w:divBdr>
          <w:divsChild>
            <w:div w:id="1196502631">
              <w:marLeft w:val="105"/>
              <w:marRight w:val="0"/>
              <w:marTop w:val="0"/>
              <w:marBottom w:val="0"/>
              <w:divBdr>
                <w:top w:val="none" w:sz="0" w:space="0" w:color="auto"/>
                <w:left w:val="none" w:sz="0" w:space="0" w:color="auto"/>
                <w:bottom w:val="none" w:sz="0" w:space="0" w:color="auto"/>
                <w:right w:val="none" w:sz="0" w:space="0" w:color="auto"/>
              </w:divBdr>
              <w:divsChild>
                <w:div w:id="17265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8365">
          <w:marLeft w:val="0"/>
          <w:marRight w:val="0"/>
          <w:marTop w:val="0"/>
          <w:marBottom w:val="0"/>
          <w:divBdr>
            <w:top w:val="none" w:sz="0" w:space="0" w:color="auto"/>
            <w:left w:val="none" w:sz="0" w:space="0" w:color="auto"/>
            <w:bottom w:val="none" w:sz="0" w:space="0" w:color="auto"/>
            <w:right w:val="none" w:sz="0" w:space="0" w:color="auto"/>
          </w:divBdr>
        </w:div>
      </w:divsChild>
    </w:div>
    <w:div w:id="565383462">
      <w:bodyDiv w:val="1"/>
      <w:marLeft w:val="0"/>
      <w:marRight w:val="0"/>
      <w:marTop w:val="0"/>
      <w:marBottom w:val="0"/>
      <w:divBdr>
        <w:top w:val="none" w:sz="0" w:space="0" w:color="auto"/>
        <w:left w:val="none" w:sz="0" w:space="0" w:color="auto"/>
        <w:bottom w:val="none" w:sz="0" w:space="0" w:color="auto"/>
        <w:right w:val="none" w:sz="0" w:space="0" w:color="auto"/>
      </w:divBdr>
    </w:div>
    <w:div w:id="604197365">
      <w:bodyDiv w:val="1"/>
      <w:marLeft w:val="0"/>
      <w:marRight w:val="0"/>
      <w:marTop w:val="0"/>
      <w:marBottom w:val="0"/>
      <w:divBdr>
        <w:top w:val="none" w:sz="0" w:space="0" w:color="auto"/>
        <w:left w:val="none" w:sz="0" w:space="0" w:color="auto"/>
        <w:bottom w:val="none" w:sz="0" w:space="0" w:color="auto"/>
        <w:right w:val="none" w:sz="0" w:space="0" w:color="auto"/>
      </w:divBdr>
    </w:div>
    <w:div w:id="631786905">
      <w:bodyDiv w:val="1"/>
      <w:marLeft w:val="0"/>
      <w:marRight w:val="0"/>
      <w:marTop w:val="0"/>
      <w:marBottom w:val="0"/>
      <w:divBdr>
        <w:top w:val="none" w:sz="0" w:space="0" w:color="auto"/>
        <w:left w:val="none" w:sz="0" w:space="0" w:color="auto"/>
        <w:bottom w:val="none" w:sz="0" w:space="0" w:color="auto"/>
        <w:right w:val="none" w:sz="0" w:space="0" w:color="auto"/>
      </w:divBdr>
    </w:div>
    <w:div w:id="638341416">
      <w:bodyDiv w:val="1"/>
      <w:marLeft w:val="0"/>
      <w:marRight w:val="0"/>
      <w:marTop w:val="0"/>
      <w:marBottom w:val="0"/>
      <w:divBdr>
        <w:top w:val="none" w:sz="0" w:space="0" w:color="auto"/>
        <w:left w:val="none" w:sz="0" w:space="0" w:color="auto"/>
        <w:bottom w:val="none" w:sz="0" w:space="0" w:color="auto"/>
        <w:right w:val="none" w:sz="0" w:space="0" w:color="auto"/>
      </w:divBdr>
    </w:div>
    <w:div w:id="769928476">
      <w:bodyDiv w:val="1"/>
      <w:marLeft w:val="0"/>
      <w:marRight w:val="0"/>
      <w:marTop w:val="0"/>
      <w:marBottom w:val="0"/>
      <w:divBdr>
        <w:top w:val="none" w:sz="0" w:space="0" w:color="auto"/>
        <w:left w:val="none" w:sz="0" w:space="0" w:color="auto"/>
        <w:bottom w:val="none" w:sz="0" w:space="0" w:color="auto"/>
        <w:right w:val="none" w:sz="0" w:space="0" w:color="auto"/>
      </w:divBdr>
    </w:div>
    <w:div w:id="773593013">
      <w:bodyDiv w:val="1"/>
      <w:marLeft w:val="0"/>
      <w:marRight w:val="0"/>
      <w:marTop w:val="0"/>
      <w:marBottom w:val="0"/>
      <w:divBdr>
        <w:top w:val="none" w:sz="0" w:space="0" w:color="auto"/>
        <w:left w:val="none" w:sz="0" w:space="0" w:color="auto"/>
        <w:bottom w:val="none" w:sz="0" w:space="0" w:color="auto"/>
        <w:right w:val="none" w:sz="0" w:space="0" w:color="auto"/>
      </w:divBdr>
    </w:div>
    <w:div w:id="921792052">
      <w:bodyDiv w:val="1"/>
      <w:marLeft w:val="0"/>
      <w:marRight w:val="0"/>
      <w:marTop w:val="0"/>
      <w:marBottom w:val="0"/>
      <w:divBdr>
        <w:top w:val="none" w:sz="0" w:space="0" w:color="auto"/>
        <w:left w:val="none" w:sz="0" w:space="0" w:color="auto"/>
        <w:bottom w:val="none" w:sz="0" w:space="0" w:color="auto"/>
        <w:right w:val="none" w:sz="0" w:space="0" w:color="auto"/>
      </w:divBdr>
    </w:div>
    <w:div w:id="964310557">
      <w:bodyDiv w:val="1"/>
      <w:marLeft w:val="0"/>
      <w:marRight w:val="0"/>
      <w:marTop w:val="0"/>
      <w:marBottom w:val="0"/>
      <w:divBdr>
        <w:top w:val="none" w:sz="0" w:space="0" w:color="auto"/>
        <w:left w:val="none" w:sz="0" w:space="0" w:color="auto"/>
        <w:bottom w:val="none" w:sz="0" w:space="0" w:color="auto"/>
        <w:right w:val="none" w:sz="0" w:space="0" w:color="auto"/>
      </w:divBdr>
    </w:div>
    <w:div w:id="980158014">
      <w:bodyDiv w:val="1"/>
      <w:marLeft w:val="0"/>
      <w:marRight w:val="0"/>
      <w:marTop w:val="0"/>
      <w:marBottom w:val="0"/>
      <w:divBdr>
        <w:top w:val="none" w:sz="0" w:space="0" w:color="auto"/>
        <w:left w:val="none" w:sz="0" w:space="0" w:color="auto"/>
        <w:bottom w:val="none" w:sz="0" w:space="0" w:color="auto"/>
        <w:right w:val="none" w:sz="0" w:space="0" w:color="auto"/>
      </w:divBdr>
    </w:div>
    <w:div w:id="980422610">
      <w:bodyDiv w:val="1"/>
      <w:marLeft w:val="0"/>
      <w:marRight w:val="0"/>
      <w:marTop w:val="0"/>
      <w:marBottom w:val="0"/>
      <w:divBdr>
        <w:top w:val="none" w:sz="0" w:space="0" w:color="auto"/>
        <w:left w:val="none" w:sz="0" w:space="0" w:color="auto"/>
        <w:bottom w:val="none" w:sz="0" w:space="0" w:color="auto"/>
        <w:right w:val="none" w:sz="0" w:space="0" w:color="auto"/>
      </w:divBdr>
    </w:div>
    <w:div w:id="991518631">
      <w:bodyDiv w:val="1"/>
      <w:marLeft w:val="0"/>
      <w:marRight w:val="0"/>
      <w:marTop w:val="0"/>
      <w:marBottom w:val="0"/>
      <w:divBdr>
        <w:top w:val="none" w:sz="0" w:space="0" w:color="auto"/>
        <w:left w:val="none" w:sz="0" w:space="0" w:color="auto"/>
        <w:bottom w:val="none" w:sz="0" w:space="0" w:color="auto"/>
        <w:right w:val="none" w:sz="0" w:space="0" w:color="auto"/>
      </w:divBdr>
    </w:div>
    <w:div w:id="1158153437">
      <w:bodyDiv w:val="1"/>
      <w:marLeft w:val="0"/>
      <w:marRight w:val="0"/>
      <w:marTop w:val="0"/>
      <w:marBottom w:val="0"/>
      <w:divBdr>
        <w:top w:val="none" w:sz="0" w:space="0" w:color="auto"/>
        <w:left w:val="none" w:sz="0" w:space="0" w:color="auto"/>
        <w:bottom w:val="none" w:sz="0" w:space="0" w:color="auto"/>
        <w:right w:val="none" w:sz="0" w:space="0" w:color="auto"/>
      </w:divBdr>
    </w:div>
    <w:div w:id="1229194337">
      <w:bodyDiv w:val="1"/>
      <w:marLeft w:val="0"/>
      <w:marRight w:val="0"/>
      <w:marTop w:val="0"/>
      <w:marBottom w:val="0"/>
      <w:divBdr>
        <w:top w:val="none" w:sz="0" w:space="0" w:color="auto"/>
        <w:left w:val="none" w:sz="0" w:space="0" w:color="auto"/>
        <w:bottom w:val="none" w:sz="0" w:space="0" w:color="auto"/>
        <w:right w:val="none" w:sz="0" w:space="0" w:color="auto"/>
      </w:divBdr>
    </w:div>
    <w:div w:id="1241254942">
      <w:bodyDiv w:val="1"/>
      <w:marLeft w:val="0"/>
      <w:marRight w:val="0"/>
      <w:marTop w:val="0"/>
      <w:marBottom w:val="0"/>
      <w:divBdr>
        <w:top w:val="none" w:sz="0" w:space="0" w:color="auto"/>
        <w:left w:val="none" w:sz="0" w:space="0" w:color="auto"/>
        <w:bottom w:val="none" w:sz="0" w:space="0" w:color="auto"/>
        <w:right w:val="none" w:sz="0" w:space="0" w:color="auto"/>
      </w:divBdr>
    </w:div>
    <w:div w:id="1265650190">
      <w:bodyDiv w:val="1"/>
      <w:marLeft w:val="0"/>
      <w:marRight w:val="0"/>
      <w:marTop w:val="0"/>
      <w:marBottom w:val="0"/>
      <w:divBdr>
        <w:top w:val="none" w:sz="0" w:space="0" w:color="auto"/>
        <w:left w:val="none" w:sz="0" w:space="0" w:color="auto"/>
        <w:bottom w:val="none" w:sz="0" w:space="0" w:color="auto"/>
        <w:right w:val="none" w:sz="0" w:space="0" w:color="auto"/>
      </w:divBdr>
    </w:div>
    <w:div w:id="1371371790">
      <w:bodyDiv w:val="1"/>
      <w:marLeft w:val="0"/>
      <w:marRight w:val="0"/>
      <w:marTop w:val="0"/>
      <w:marBottom w:val="0"/>
      <w:divBdr>
        <w:top w:val="none" w:sz="0" w:space="0" w:color="auto"/>
        <w:left w:val="none" w:sz="0" w:space="0" w:color="auto"/>
        <w:bottom w:val="none" w:sz="0" w:space="0" w:color="auto"/>
        <w:right w:val="none" w:sz="0" w:space="0" w:color="auto"/>
      </w:divBdr>
    </w:div>
    <w:div w:id="1383596072">
      <w:bodyDiv w:val="1"/>
      <w:marLeft w:val="0"/>
      <w:marRight w:val="0"/>
      <w:marTop w:val="0"/>
      <w:marBottom w:val="0"/>
      <w:divBdr>
        <w:top w:val="none" w:sz="0" w:space="0" w:color="auto"/>
        <w:left w:val="none" w:sz="0" w:space="0" w:color="auto"/>
        <w:bottom w:val="none" w:sz="0" w:space="0" w:color="auto"/>
        <w:right w:val="none" w:sz="0" w:space="0" w:color="auto"/>
      </w:divBdr>
    </w:div>
    <w:div w:id="1437795581">
      <w:bodyDiv w:val="1"/>
      <w:marLeft w:val="0"/>
      <w:marRight w:val="0"/>
      <w:marTop w:val="0"/>
      <w:marBottom w:val="0"/>
      <w:divBdr>
        <w:top w:val="none" w:sz="0" w:space="0" w:color="auto"/>
        <w:left w:val="none" w:sz="0" w:space="0" w:color="auto"/>
        <w:bottom w:val="none" w:sz="0" w:space="0" w:color="auto"/>
        <w:right w:val="none" w:sz="0" w:space="0" w:color="auto"/>
      </w:divBdr>
    </w:div>
    <w:div w:id="1615940320">
      <w:bodyDiv w:val="1"/>
      <w:marLeft w:val="0"/>
      <w:marRight w:val="0"/>
      <w:marTop w:val="0"/>
      <w:marBottom w:val="0"/>
      <w:divBdr>
        <w:top w:val="none" w:sz="0" w:space="0" w:color="auto"/>
        <w:left w:val="none" w:sz="0" w:space="0" w:color="auto"/>
        <w:bottom w:val="none" w:sz="0" w:space="0" w:color="auto"/>
        <w:right w:val="none" w:sz="0" w:space="0" w:color="auto"/>
      </w:divBdr>
    </w:div>
    <w:div w:id="1770198302">
      <w:bodyDiv w:val="1"/>
      <w:marLeft w:val="0"/>
      <w:marRight w:val="0"/>
      <w:marTop w:val="0"/>
      <w:marBottom w:val="0"/>
      <w:divBdr>
        <w:top w:val="none" w:sz="0" w:space="0" w:color="auto"/>
        <w:left w:val="none" w:sz="0" w:space="0" w:color="auto"/>
        <w:bottom w:val="none" w:sz="0" w:space="0" w:color="auto"/>
        <w:right w:val="none" w:sz="0" w:space="0" w:color="auto"/>
      </w:divBdr>
    </w:div>
    <w:div w:id="1865023535">
      <w:bodyDiv w:val="1"/>
      <w:marLeft w:val="0"/>
      <w:marRight w:val="0"/>
      <w:marTop w:val="0"/>
      <w:marBottom w:val="0"/>
      <w:divBdr>
        <w:top w:val="none" w:sz="0" w:space="0" w:color="auto"/>
        <w:left w:val="none" w:sz="0" w:space="0" w:color="auto"/>
        <w:bottom w:val="none" w:sz="0" w:space="0" w:color="auto"/>
        <w:right w:val="none" w:sz="0" w:space="0" w:color="auto"/>
      </w:divBdr>
    </w:div>
    <w:div w:id="20542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Word_Document2.docx"/><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package" Target="embeddings/Microsoft_Word_Document4.docx"/><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3.emf"/><Relationship Id="rId29" Type="http://schemas.openxmlformats.org/officeDocument/2006/relationships/package" Target="embeddings/Microsoft_Word_Document6.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package" Target="embeddings/Microsoft_Word_Document3.docx"/><Relationship Id="rId28"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package" Target="embeddings/Microsoft_Word_Document1.doc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4.emf"/><Relationship Id="rId27" Type="http://schemas.openxmlformats.org/officeDocument/2006/relationships/package" Target="embeddings/Microsoft_Word_Document5.docx"/><Relationship Id="rId30" Type="http://schemas.openxmlformats.org/officeDocument/2006/relationships/fontTable" Target="fontTable.xml"/><Relationship Id="rId35"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FIDE%202023-2\FINDINGS\Figure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Bushangaro%20ADP\Figu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FIDE%202023\FINDINGS\Figures%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800">
                <a:latin typeface="Gill Sans MT" pitchFamily="34" charset="0"/>
              </a:defRPr>
            </a:pPr>
            <a:r>
              <a:rPr lang="en-US" sz="800">
                <a:latin typeface="Gill Sans MT" pitchFamily="34" charset="0"/>
              </a:rPr>
              <a:t>Figure 2: Percentage contribution in maize crop production</a:t>
            </a:r>
          </a:p>
        </c:rich>
      </c:tx>
      <c:layout>
        <c:manualLayout>
          <c:xMode val="edge"/>
          <c:yMode val="edge"/>
          <c:x val="0.10845019385292699"/>
          <c:y val="3.9761431411530816E-2"/>
        </c:manualLayout>
      </c:layout>
      <c:overlay val="0"/>
    </c:title>
    <c:autoTitleDeleted val="0"/>
    <c:plotArea>
      <c:layout/>
      <c:barChart>
        <c:barDir val="col"/>
        <c:grouping val="clustered"/>
        <c:varyColors val="0"/>
        <c:ser>
          <c:idx val="0"/>
          <c:order val="0"/>
          <c:tx>
            <c:strRef>
              <c:f>Sheet1!$B$685</c:f>
              <c:strCache>
                <c:ptCount val="1"/>
                <c:pt idx="0">
                  <c:v>Women</c:v>
                </c:pt>
              </c:strCache>
            </c:strRef>
          </c:tx>
          <c:spPr>
            <a:solidFill>
              <a:srgbClr val="00B0F0"/>
            </a:solidFill>
          </c:spPr>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Sheet1!$A$686:$A$695</c:f>
              <c:strCache>
                <c:ptCount val="10"/>
                <c:pt idx="0">
                  <c:v>Land clearance</c:v>
                </c:pt>
                <c:pt idx="1">
                  <c:v>Tillage (hand)</c:v>
                </c:pt>
                <c:pt idx="2">
                  <c:v>Tillage (oxen)</c:v>
                </c:pt>
                <c:pt idx="3">
                  <c:v>Sowing</c:v>
                </c:pt>
                <c:pt idx="4">
                  <c:v>Fertilizing</c:v>
                </c:pt>
                <c:pt idx="5">
                  <c:v>Pesticide application</c:v>
                </c:pt>
                <c:pt idx="6">
                  <c:v>Weeding</c:v>
                </c:pt>
                <c:pt idx="7">
                  <c:v>Keeping from birds</c:v>
                </c:pt>
                <c:pt idx="8">
                  <c:v>Harvesting</c:v>
                </c:pt>
                <c:pt idx="9">
                  <c:v>Threshing</c:v>
                </c:pt>
              </c:strCache>
            </c:strRef>
          </c:cat>
          <c:val>
            <c:numRef>
              <c:f>Sheet1!$B$686:$B$695</c:f>
              <c:numCache>
                <c:formatCode>General</c:formatCode>
                <c:ptCount val="10"/>
                <c:pt idx="0">
                  <c:v>36.700000000000003</c:v>
                </c:pt>
                <c:pt idx="1">
                  <c:v>43.3</c:v>
                </c:pt>
                <c:pt idx="2">
                  <c:v>0</c:v>
                </c:pt>
                <c:pt idx="3">
                  <c:v>30</c:v>
                </c:pt>
                <c:pt idx="4">
                  <c:v>40</c:v>
                </c:pt>
                <c:pt idx="5">
                  <c:v>3.3</c:v>
                </c:pt>
                <c:pt idx="6">
                  <c:v>26.7</c:v>
                </c:pt>
                <c:pt idx="7">
                  <c:v>10</c:v>
                </c:pt>
                <c:pt idx="8">
                  <c:v>50</c:v>
                </c:pt>
                <c:pt idx="9">
                  <c:v>33.299999999999997</c:v>
                </c:pt>
              </c:numCache>
            </c:numRef>
          </c:val>
          <c:extLst xmlns:c16r2="http://schemas.microsoft.com/office/drawing/2015/06/chart">
            <c:ext xmlns:c16="http://schemas.microsoft.com/office/drawing/2014/chart" uri="{C3380CC4-5D6E-409C-BE32-E72D297353CC}">
              <c16:uniqueId val="{00000000-E07A-4A67-8266-7A9CC9DDC6B9}"/>
            </c:ext>
          </c:extLst>
        </c:ser>
        <c:ser>
          <c:idx val="1"/>
          <c:order val="1"/>
          <c:tx>
            <c:strRef>
              <c:f>Sheet1!$C$685</c:f>
              <c:strCache>
                <c:ptCount val="1"/>
                <c:pt idx="0">
                  <c:v>Men</c:v>
                </c:pt>
              </c:strCache>
            </c:strRef>
          </c:tx>
          <c:spPr>
            <a:solidFill>
              <a:srgbClr val="FF66FF"/>
            </a:solidFill>
          </c:spPr>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Sheet1!$A$686:$A$695</c:f>
              <c:strCache>
                <c:ptCount val="10"/>
                <c:pt idx="0">
                  <c:v>Land clearance</c:v>
                </c:pt>
                <c:pt idx="1">
                  <c:v>Tillage (hand)</c:v>
                </c:pt>
                <c:pt idx="2">
                  <c:v>Tillage (oxen)</c:v>
                </c:pt>
                <c:pt idx="3">
                  <c:v>Sowing</c:v>
                </c:pt>
                <c:pt idx="4">
                  <c:v>Fertilizing</c:v>
                </c:pt>
                <c:pt idx="5">
                  <c:v>Pesticide application</c:v>
                </c:pt>
                <c:pt idx="6">
                  <c:v>Weeding</c:v>
                </c:pt>
                <c:pt idx="7">
                  <c:v>Keeping from birds</c:v>
                </c:pt>
                <c:pt idx="8">
                  <c:v>Harvesting</c:v>
                </c:pt>
                <c:pt idx="9">
                  <c:v>Threshing</c:v>
                </c:pt>
              </c:strCache>
            </c:strRef>
          </c:cat>
          <c:val>
            <c:numRef>
              <c:f>Sheet1!$C$686:$C$695</c:f>
              <c:numCache>
                <c:formatCode>General</c:formatCode>
                <c:ptCount val="10"/>
                <c:pt idx="0">
                  <c:v>56.7</c:v>
                </c:pt>
                <c:pt idx="1">
                  <c:v>56.7</c:v>
                </c:pt>
                <c:pt idx="2">
                  <c:v>56.7</c:v>
                </c:pt>
                <c:pt idx="3">
                  <c:v>53.3</c:v>
                </c:pt>
                <c:pt idx="4">
                  <c:v>30</c:v>
                </c:pt>
                <c:pt idx="5">
                  <c:v>13.3</c:v>
                </c:pt>
                <c:pt idx="6">
                  <c:v>46.7</c:v>
                </c:pt>
                <c:pt idx="7">
                  <c:v>50</c:v>
                </c:pt>
                <c:pt idx="8">
                  <c:v>50</c:v>
                </c:pt>
                <c:pt idx="9">
                  <c:v>50</c:v>
                </c:pt>
              </c:numCache>
            </c:numRef>
          </c:val>
          <c:extLst xmlns:c16r2="http://schemas.microsoft.com/office/drawing/2015/06/chart">
            <c:ext xmlns:c16="http://schemas.microsoft.com/office/drawing/2014/chart" uri="{C3380CC4-5D6E-409C-BE32-E72D297353CC}">
              <c16:uniqueId val="{00000001-E07A-4A67-8266-7A9CC9DDC6B9}"/>
            </c:ext>
          </c:extLst>
        </c:ser>
        <c:ser>
          <c:idx val="2"/>
          <c:order val="2"/>
          <c:tx>
            <c:strRef>
              <c:f>Sheet1!$D$685</c:f>
              <c:strCache>
                <c:ptCount val="1"/>
                <c:pt idx="0">
                  <c:v>Girls</c:v>
                </c:pt>
              </c:strCache>
            </c:strRef>
          </c:tx>
          <c:spPr>
            <a:solidFill>
              <a:srgbClr val="00B050"/>
            </a:solidFill>
          </c:spPr>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Sheet1!$A$686:$A$695</c:f>
              <c:strCache>
                <c:ptCount val="10"/>
                <c:pt idx="0">
                  <c:v>Land clearance</c:v>
                </c:pt>
                <c:pt idx="1">
                  <c:v>Tillage (hand)</c:v>
                </c:pt>
                <c:pt idx="2">
                  <c:v>Tillage (oxen)</c:v>
                </c:pt>
                <c:pt idx="3">
                  <c:v>Sowing</c:v>
                </c:pt>
                <c:pt idx="4">
                  <c:v>Fertilizing</c:v>
                </c:pt>
                <c:pt idx="5">
                  <c:v>Pesticide application</c:v>
                </c:pt>
                <c:pt idx="6">
                  <c:v>Weeding</c:v>
                </c:pt>
                <c:pt idx="7">
                  <c:v>Keeping from birds</c:v>
                </c:pt>
                <c:pt idx="8">
                  <c:v>Harvesting</c:v>
                </c:pt>
                <c:pt idx="9">
                  <c:v>Threshing</c:v>
                </c:pt>
              </c:strCache>
            </c:strRef>
          </c:cat>
          <c:val>
            <c:numRef>
              <c:f>Sheet1!$D$686:$D$695</c:f>
              <c:numCache>
                <c:formatCode>General</c:formatCode>
                <c:ptCount val="10"/>
                <c:pt idx="0">
                  <c:v>0</c:v>
                </c:pt>
                <c:pt idx="1">
                  <c:v>0</c:v>
                </c:pt>
                <c:pt idx="2">
                  <c:v>0</c:v>
                </c:pt>
                <c:pt idx="3">
                  <c:v>0</c:v>
                </c:pt>
                <c:pt idx="4">
                  <c:v>0</c:v>
                </c:pt>
                <c:pt idx="5">
                  <c:v>16.7</c:v>
                </c:pt>
                <c:pt idx="6">
                  <c:v>3.3</c:v>
                </c:pt>
                <c:pt idx="7">
                  <c:v>0</c:v>
                </c:pt>
                <c:pt idx="8">
                  <c:v>0</c:v>
                </c:pt>
                <c:pt idx="9">
                  <c:v>3.3</c:v>
                </c:pt>
              </c:numCache>
            </c:numRef>
          </c:val>
          <c:extLst xmlns:c16r2="http://schemas.microsoft.com/office/drawing/2015/06/chart">
            <c:ext xmlns:c16="http://schemas.microsoft.com/office/drawing/2014/chart" uri="{C3380CC4-5D6E-409C-BE32-E72D297353CC}">
              <c16:uniqueId val="{00000002-E07A-4A67-8266-7A9CC9DDC6B9}"/>
            </c:ext>
          </c:extLst>
        </c:ser>
        <c:ser>
          <c:idx val="3"/>
          <c:order val="3"/>
          <c:tx>
            <c:strRef>
              <c:f>Sheet1!$E$685</c:f>
              <c:strCache>
                <c:ptCount val="1"/>
                <c:pt idx="0">
                  <c:v>Boys</c:v>
                </c:pt>
              </c:strCache>
            </c:strRef>
          </c:tx>
          <c:spPr>
            <a:solidFill>
              <a:srgbClr val="FFFF00"/>
            </a:solidFill>
          </c:spPr>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Sheet1!$A$686:$A$695</c:f>
              <c:strCache>
                <c:ptCount val="10"/>
                <c:pt idx="0">
                  <c:v>Land clearance</c:v>
                </c:pt>
                <c:pt idx="1">
                  <c:v>Tillage (hand)</c:v>
                </c:pt>
                <c:pt idx="2">
                  <c:v>Tillage (oxen)</c:v>
                </c:pt>
                <c:pt idx="3">
                  <c:v>Sowing</c:v>
                </c:pt>
                <c:pt idx="4">
                  <c:v>Fertilizing</c:v>
                </c:pt>
                <c:pt idx="5">
                  <c:v>Pesticide application</c:v>
                </c:pt>
                <c:pt idx="6">
                  <c:v>Weeding</c:v>
                </c:pt>
                <c:pt idx="7">
                  <c:v>Keeping from birds</c:v>
                </c:pt>
                <c:pt idx="8">
                  <c:v>Harvesting</c:v>
                </c:pt>
                <c:pt idx="9">
                  <c:v>Threshing</c:v>
                </c:pt>
              </c:strCache>
            </c:strRef>
          </c:cat>
          <c:val>
            <c:numRef>
              <c:f>Sheet1!$E$686:$E$695</c:f>
              <c:numCache>
                <c:formatCode>General</c:formatCode>
                <c:ptCount val="10"/>
                <c:pt idx="0">
                  <c:v>6.6</c:v>
                </c:pt>
                <c:pt idx="1">
                  <c:v>0</c:v>
                </c:pt>
                <c:pt idx="2">
                  <c:v>43.3</c:v>
                </c:pt>
                <c:pt idx="3">
                  <c:v>16.7</c:v>
                </c:pt>
                <c:pt idx="4">
                  <c:v>30</c:v>
                </c:pt>
                <c:pt idx="5">
                  <c:v>66.7</c:v>
                </c:pt>
                <c:pt idx="6">
                  <c:v>23.3</c:v>
                </c:pt>
                <c:pt idx="7">
                  <c:v>40</c:v>
                </c:pt>
                <c:pt idx="8">
                  <c:v>0</c:v>
                </c:pt>
                <c:pt idx="9">
                  <c:v>13.4</c:v>
                </c:pt>
              </c:numCache>
            </c:numRef>
          </c:val>
          <c:extLst xmlns:c16r2="http://schemas.microsoft.com/office/drawing/2015/06/chart">
            <c:ext xmlns:c16="http://schemas.microsoft.com/office/drawing/2014/chart" uri="{C3380CC4-5D6E-409C-BE32-E72D297353CC}">
              <c16:uniqueId val="{00000003-E07A-4A67-8266-7A9CC9DDC6B9}"/>
            </c:ext>
          </c:extLst>
        </c:ser>
        <c:dLbls>
          <c:showLegendKey val="0"/>
          <c:showVal val="0"/>
          <c:showCatName val="0"/>
          <c:showSerName val="0"/>
          <c:showPercent val="0"/>
          <c:showBubbleSize val="0"/>
        </c:dLbls>
        <c:gapWidth val="150"/>
        <c:axId val="1684723472"/>
        <c:axId val="1684726736"/>
      </c:barChart>
      <c:catAx>
        <c:axId val="1684723472"/>
        <c:scaling>
          <c:orientation val="minMax"/>
        </c:scaling>
        <c:delete val="0"/>
        <c:axPos val="b"/>
        <c:numFmt formatCode="General" sourceLinked="0"/>
        <c:majorTickMark val="out"/>
        <c:minorTickMark val="none"/>
        <c:tickLblPos val="nextTo"/>
        <c:txPr>
          <a:bodyPr/>
          <a:lstStyle/>
          <a:p>
            <a:pPr>
              <a:defRPr sz="800">
                <a:latin typeface="Gill Sans MT" pitchFamily="34" charset="0"/>
              </a:defRPr>
            </a:pPr>
            <a:endParaRPr lang="en-US"/>
          </a:p>
        </c:txPr>
        <c:crossAx val="1684726736"/>
        <c:crosses val="autoZero"/>
        <c:auto val="1"/>
        <c:lblAlgn val="ctr"/>
        <c:lblOffset val="100"/>
        <c:noMultiLvlLbl val="0"/>
      </c:catAx>
      <c:valAx>
        <c:axId val="1684726736"/>
        <c:scaling>
          <c:orientation val="minMax"/>
        </c:scaling>
        <c:delete val="1"/>
        <c:axPos val="l"/>
        <c:majorGridlines/>
        <c:numFmt formatCode="General" sourceLinked="1"/>
        <c:majorTickMark val="out"/>
        <c:minorTickMark val="none"/>
        <c:tickLblPos val="nextTo"/>
        <c:crossAx val="1684723472"/>
        <c:crosses val="autoZero"/>
        <c:crossBetween val="between"/>
      </c:valAx>
    </c:plotArea>
    <c:legend>
      <c:legendPos val="r"/>
      <c:overlay val="0"/>
      <c:txPr>
        <a:bodyPr/>
        <a:lstStyle/>
        <a:p>
          <a:pPr>
            <a:defRPr sz="800"/>
          </a:pPr>
          <a:endParaRPr lang="en-US"/>
        </a:p>
      </c:txPr>
    </c:legend>
    <c:plotVisOnly val="1"/>
    <c:dispBlanksAs val="gap"/>
    <c:showDLblsOverMax val="0"/>
  </c:chart>
  <c:spPr>
    <a:solidFill>
      <a:schemeClr val="lt1"/>
    </a:solidFill>
    <a:ln w="12700" cap="flat" cmpd="sng" algn="ctr">
      <a:solidFill>
        <a:schemeClr val="accent2"/>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solidFill>
                <a:latin typeface="Gill Sans MT" panose="020B0502020104020203" pitchFamily="34" charset="0"/>
                <a:ea typeface="+mn-ea"/>
                <a:cs typeface="+mn-cs"/>
              </a:defRPr>
            </a:pPr>
            <a:r>
              <a:rPr lang="en-CA" sz="1100">
                <a:latin typeface="Gill Sans MT" panose="020B0502020104020203" pitchFamily="34" charset="0"/>
              </a:rPr>
              <a:t>Figure 3: Decision maker for money from cash crops</a:t>
            </a:r>
          </a:p>
        </c:rich>
      </c:tx>
      <c:layout>
        <c:manualLayout>
          <c:xMode val="edge"/>
          <c:yMode val="edge"/>
          <c:x val="0.15847320738027593"/>
          <c:y val="2.8033089455723598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0007717645159825E-3"/>
          <c:y val="0.20677246950348824"/>
          <c:w val="0.81862625916155096"/>
          <c:h val="0.52503382154950839"/>
        </c:manualLayout>
      </c:layout>
      <c:pie3DChart>
        <c:varyColors val="1"/>
        <c:ser>
          <c:idx val="0"/>
          <c:order val="0"/>
          <c:explosion val="25"/>
          <c:dPt>
            <c:idx val="0"/>
            <c:bubble3D val="0"/>
            <c:explosion val="27"/>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D236-437C-BB52-C0CB208A20C2}"/>
              </c:ext>
            </c:extLst>
          </c:dPt>
          <c:dPt>
            <c:idx val="1"/>
            <c:bubble3D val="0"/>
            <c:spPr>
              <a:solidFill>
                <a:srgbClr val="FF99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D236-437C-BB52-C0CB208A20C2}"/>
              </c:ext>
            </c:extLst>
          </c:dPt>
          <c:dPt>
            <c:idx val="2"/>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D236-437C-BB52-C0CB208A20C2}"/>
              </c:ext>
            </c:extLst>
          </c:dPt>
          <c:dPt>
            <c:idx val="3"/>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D236-437C-BB52-C0CB208A20C2}"/>
              </c:ext>
            </c:extLst>
          </c:dPt>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Sheet1!$A$155:$A$158</c:f>
              <c:strCache>
                <c:ptCount val="4"/>
                <c:pt idx="0">
                  <c:v>Jointly</c:v>
                </c:pt>
                <c:pt idx="1">
                  <c:v>Husband alone</c:v>
                </c:pt>
                <c:pt idx="2">
                  <c:v>Husband with wife consultation</c:v>
                </c:pt>
                <c:pt idx="3">
                  <c:v>Big issues husband, small wife</c:v>
                </c:pt>
              </c:strCache>
            </c:strRef>
          </c:cat>
          <c:val>
            <c:numRef>
              <c:f>Sheet1!$B$155:$B$158</c:f>
              <c:numCache>
                <c:formatCode>0.0%</c:formatCode>
                <c:ptCount val="4"/>
                <c:pt idx="0">
                  <c:v>0.56499999999999995</c:v>
                </c:pt>
                <c:pt idx="1">
                  <c:v>0.30399999999999999</c:v>
                </c:pt>
                <c:pt idx="2">
                  <c:v>8.7999999999999995E-2</c:v>
                </c:pt>
                <c:pt idx="3">
                  <c:v>4.2999999999999997E-2</c:v>
                </c:pt>
              </c:numCache>
            </c:numRef>
          </c:val>
          <c:extLst xmlns:c16r2="http://schemas.microsoft.com/office/drawing/2015/06/chart">
            <c:ext xmlns:c16="http://schemas.microsoft.com/office/drawing/2014/chart" uri="{C3380CC4-5D6E-409C-BE32-E72D297353CC}">
              <c16:uniqueId val="{00000008-D236-437C-BB52-C0CB208A20C2}"/>
            </c:ext>
          </c:extLst>
        </c:ser>
        <c:dLbls>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solidFill>
              <a:latin typeface="Gill Sans MT" panose="020B0502020104020203" pitchFamily="34" charset="0"/>
              <a:ea typeface="+mn-ea"/>
              <a:cs typeface="+mn-cs"/>
            </a:defRPr>
          </a:pPr>
          <a:endParaRPr lang="en-US"/>
        </a:p>
      </c:txPr>
    </c:legend>
    <c:plotVisOnly val="1"/>
    <c:dispBlanksAs val="gap"/>
    <c:showDLblsOverMax val="0"/>
  </c:chart>
  <c:spPr>
    <a:solidFill>
      <a:schemeClr val="lt1"/>
    </a:solidFill>
    <a:ln w="25400" cap="flat" cmpd="sng" algn="ctr">
      <a:solidFill>
        <a:schemeClr val="accent6"/>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solidFill>
                <a:latin typeface="Gill Sans MT" panose="020B0502020104020203" pitchFamily="34" charset="0"/>
                <a:ea typeface="+mn-ea"/>
                <a:cs typeface="+mn-cs"/>
              </a:defRPr>
            </a:pPr>
            <a:r>
              <a:rPr lang="en-US" sz="1100">
                <a:latin typeface="Gill Sans MT" panose="020B0502020104020203" pitchFamily="34" charset="0"/>
              </a:rPr>
              <a:t>Figure 4: Responsible</a:t>
            </a:r>
            <a:r>
              <a:rPr lang="en-US" sz="1100" baseline="0">
                <a:latin typeface="Gill Sans MT" panose="020B0502020104020203" pitchFamily="34" charset="0"/>
              </a:rPr>
              <a:t> for expenses in the household</a:t>
            </a:r>
            <a:endParaRPr lang="en-US" sz="1100">
              <a:latin typeface="Gill Sans MT" panose="020B0502020104020203" pitchFamily="34" charset="0"/>
            </a:endParaRPr>
          </a:p>
        </c:rich>
      </c:tx>
      <c:layout>
        <c:manualLayout>
          <c:xMode val="edge"/>
          <c:yMode val="edge"/>
          <c:x val="0.22267181681319653"/>
          <c:y val="3.3222591362126248E-2"/>
        </c:manualLayout>
      </c:layout>
      <c:overlay val="0"/>
      <c:spPr>
        <a:noFill/>
        <a:ln>
          <a:noFill/>
        </a:ln>
        <a:effectLst/>
      </c:spPr>
    </c:title>
    <c:autoTitleDeleted val="0"/>
    <c:plotArea>
      <c:layout/>
      <c:barChart>
        <c:barDir val="col"/>
        <c:grouping val="clustered"/>
        <c:varyColors val="0"/>
        <c:ser>
          <c:idx val="0"/>
          <c:order val="0"/>
          <c:tx>
            <c:strRef>
              <c:f>Sheet1!$B$662</c:f>
              <c:strCache>
                <c:ptCount val="1"/>
                <c:pt idx="0">
                  <c:v>Women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Sheet1!$A$663:$A$667</c:f>
              <c:strCache>
                <c:ptCount val="5"/>
                <c:pt idx="0">
                  <c:v>Children education</c:v>
                </c:pt>
                <c:pt idx="1">
                  <c:v>Clothing</c:v>
                </c:pt>
                <c:pt idx="2">
                  <c:v>Health care</c:v>
                </c:pt>
                <c:pt idx="3">
                  <c:v>Daily food items</c:v>
                </c:pt>
                <c:pt idx="4">
                  <c:v>Agricultural inputs</c:v>
                </c:pt>
              </c:strCache>
            </c:strRef>
          </c:cat>
          <c:val>
            <c:numRef>
              <c:f>Sheet1!$B$663:$B$667</c:f>
              <c:numCache>
                <c:formatCode>0.0%</c:formatCode>
                <c:ptCount val="5"/>
                <c:pt idx="0">
                  <c:v>0.375</c:v>
                </c:pt>
                <c:pt idx="1">
                  <c:v>0.30299999999999999</c:v>
                </c:pt>
                <c:pt idx="2">
                  <c:v>0.219</c:v>
                </c:pt>
                <c:pt idx="3">
                  <c:v>0.21199999999999999</c:v>
                </c:pt>
                <c:pt idx="4">
                  <c:v>0.216</c:v>
                </c:pt>
              </c:numCache>
            </c:numRef>
          </c:val>
          <c:extLst xmlns:c16r2="http://schemas.microsoft.com/office/drawing/2015/06/chart">
            <c:ext xmlns:c16="http://schemas.microsoft.com/office/drawing/2014/chart" uri="{C3380CC4-5D6E-409C-BE32-E72D297353CC}">
              <c16:uniqueId val="{00000000-7C91-476B-B052-112B056D0C70}"/>
            </c:ext>
          </c:extLst>
        </c:ser>
        <c:ser>
          <c:idx val="1"/>
          <c:order val="1"/>
          <c:tx>
            <c:strRef>
              <c:f>Sheet1!$C$662</c:f>
              <c:strCache>
                <c:ptCount val="1"/>
                <c:pt idx="0">
                  <c:v>Men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Sheet1!$A$663:$A$667</c:f>
              <c:strCache>
                <c:ptCount val="5"/>
                <c:pt idx="0">
                  <c:v>Children education</c:v>
                </c:pt>
                <c:pt idx="1">
                  <c:v>Clothing</c:v>
                </c:pt>
                <c:pt idx="2">
                  <c:v>Health care</c:v>
                </c:pt>
                <c:pt idx="3">
                  <c:v>Daily food items</c:v>
                </c:pt>
                <c:pt idx="4">
                  <c:v>Agricultural inputs</c:v>
                </c:pt>
              </c:strCache>
            </c:strRef>
          </c:cat>
          <c:val>
            <c:numRef>
              <c:f>Sheet1!$C$663:$C$667</c:f>
              <c:numCache>
                <c:formatCode>0.0%</c:formatCode>
                <c:ptCount val="5"/>
                <c:pt idx="0">
                  <c:v>0.42499999999999999</c:v>
                </c:pt>
                <c:pt idx="1">
                  <c:v>0.39400000000000002</c:v>
                </c:pt>
                <c:pt idx="2">
                  <c:v>0.5</c:v>
                </c:pt>
                <c:pt idx="3">
                  <c:v>0.39400000000000002</c:v>
                </c:pt>
                <c:pt idx="4">
                  <c:v>0.54100000000000004</c:v>
                </c:pt>
              </c:numCache>
            </c:numRef>
          </c:val>
          <c:extLst xmlns:c16r2="http://schemas.microsoft.com/office/drawing/2015/06/chart">
            <c:ext xmlns:c16="http://schemas.microsoft.com/office/drawing/2014/chart" uri="{C3380CC4-5D6E-409C-BE32-E72D297353CC}">
              <c16:uniqueId val="{00000001-7C91-476B-B052-112B056D0C70}"/>
            </c:ext>
          </c:extLst>
        </c:ser>
        <c:ser>
          <c:idx val="2"/>
          <c:order val="2"/>
          <c:tx>
            <c:strRef>
              <c:f>Sheet1!$D$662</c:f>
              <c:strCache>
                <c:ptCount val="1"/>
                <c:pt idx="0">
                  <c:v>Jointly</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Sheet1!$A$663:$A$667</c:f>
              <c:strCache>
                <c:ptCount val="5"/>
                <c:pt idx="0">
                  <c:v>Children education</c:v>
                </c:pt>
                <c:pt idx="1">
                  <c:v>Clothing</c:v>
                </c:pt>
                <c:pt idx="2">
                  <c:v>Health care</c:v>
                </c:pt>
                <c:pt idx="3">
                  <c:v>Daily food items</c:v>
                </c:pt>
                <c:pt idx="4">
                  <c:v>Agricultural inputs</c:v>
                </c:pt>
              </c:strCache>
            </c:strRef>
          </c:cat>
          <c:val>
            <c:numRef>
              <c:f>Sheet1!$D$663:$D$667</c:f>
              <c:numCache>
                <c:formatCode>0.0%</c:formatCode>
                <c:ptCount val="5"/>
                <c:pt idx="0">
                  <c:v>0.2</c:v>
                </c:pt>
                <c:pt idx="1">
                  <c:v>0.30299999999999999</c:v>
                </c:pt>
                <c:pt idx="2">
                  <c:v>0.28100000000000003</c:v>
                </c:pt>
                <c:pt idx="3">
                  <c:v>0.39400000000000002</c:v>
                </c:pt>
                <c:pt idx="4">
                  <c:v>0.24299999999999999</c:v>
                </c:pt>
              </c:numCache>
            </c:numRef>
          </c:val>
          <c:extLst xmlns:c16r2="http://schemas.microsoft.com/office/drawing/2015/06/chart">
            <c:ext xmlns:c16="http://schemas.microsoft.com/office/drawing/2014/chart" uri="{C3380CC4-5D6E-409C-BE32-E72D297353CC}">
              <c16:uniqueId val="{00000002-7C91-476B-B052-112B056D0C70}"/>
            </c:ext>
          </c:extLst>
        </c:ser>
        <c:dLbls>
          <c:dLblPos val="outEnd"/>
          <c:showLegendKey val="0"/>
          <c:showVal val="1"/>
          <c:showCatName val="0"/>
          <c:showSerName val="0"/>
          <c:showPercent val="0"/>
          <c:showBubbleSize val="0"/>
        </c:dLbls>
        <c:gapWidth val="100"/>
        <c:overlap val="-24"/>
        <c:axId val="1741079024"/>
        <c:axId val="1741080112"/>
      </c:barChart>
      <c:catAx>
        <c:axId val="1741079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dk1"/>
                </a:solidFill>
                <a:latin typeface="+mn-lt"/>
                <a:ea typeface="+mn-ea"/>
                <a:cs typeface="+mn-cs"/>
              </a:defRPr>
            </a:pPr>
            <a:endParaRPr lang="en-US"/>
          </a:p>
        </c:txPr>
        <c:crossAx val="1741080112"/>
        <c:crosses val="autoZero"/>
        <c:auto val="1"/>
        <c:lblAlgn val="ctr"/>
        <c:lblOffset val="100"/>
        <c:noMultiLvlLbl val="0"/>
      </c:catAx>
      <c:valAx>
        <c:axId val="1741080112"/>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74107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accent6"/>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1ECDA5-BA0F-4BD0-92CA-30D5B6F5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13177</Words>
  <Characters>75112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88113</CharactersWithSpaces>
  <SharedDoc>false</SharedDoc>
  <HLinks>
    <vt:vector size="168" baseType="variant">
      <vt:variant>
        <vt:i4>1572919</vt:i4>
      </vt:variant>
      <vt:variant>
        <vt:i4>164</vt:i4>
      </vt:variant>
      <vt:variant>
        <vt:i4>0</vt:i4>
      </vt:variant>
      <vt:variant>
        <vt:i4>5</vt:i4>
      </vt:variant>
      <vt:variant>
        <vt:lpwstr/>
      </vt:variant>
      <vt:variant>
        <vt:lpwstr>_Toc466468352</vt:lpwstr>
      </vt:variant>
      <vt:variant>
        <vt:i4>1572919</vt:i4>
      </vt:variant>
      <vt:variant>
        <vt:i4>158</vt:i4>
      </vt:variant>
      <vt:variant>
        <vt:i4>0</vt:i4>
      </vt:variant>
      <vt:variant>
        <vt:i4>5</vt:i4>
      </vt:variant>
      <vt:variant>
        <vt:lpwstr/>
      </vt:variant>
      <vt:variant>
        <vt:lpwstr>_Toc466468351</vt:lpwstr>
      </vt:variant>
      <vt:variant>
        <vt:i4>1572919</vt:i4>
      </vt:variant>
      <vt:variant>
        <vt:i4>152</vt:i4>
      </vt:variant>
      <vt:variant>
        <vt:i4>0</vt:i4>
      </vt:variant>
      <vt:variant>
        <vt:i4>5</vt:i4>
      </vt:variant>
      <vt:variant>
        <vt:lpwstr/>
      </vt:variant>
      <vt:variant>
        <vt:lpwstr>_Toc466468350</vt:lpwstr>
      </vt:variant>
      <vt:variant>
        <vt:i4>1638455</vt:i4>
      </vt:variant>
      <vt:variant>
        <vt:i4>146</vt:i4>
      </vt:variant>
      <vt:variant>
        <vt:i4>0</vt:i4>
      </vt:variant>
      <vt:variant>
        <vt:i4>5</vt:i4>
      </vt:variant>
      <vt:variant>
        <vt:lpwstr/>
      </vt:variant>
      <vt:variant>
        <vt:lpwstr>_Toc466468349</vt:lpwstr>
      </vt:variant>
      <vt:variant>
        <vt:i4>1638455</vt:i4>
      </vt:variant>
      <vt:variant>
        <vt:i4>140</vt:i4>
      </vt:variant>
      <vt:variant>
        <vt:i4>0</vt:i4>
      </vt:variant>
      <vt:variant>
        <vt:i4>5</vt:i4>
      </vt:variant>
      <vt:variant>
        <vt:lpwstr/>
      </vt:variant>
      <vt:variant>
        <vt:lpwstr>_Toc466468348</vt:lpwstr>
      </vt:variant>
      <vt:variant>
        <vt:i4>1638455</vt:i4>
      </vt:variant>
      <vt:variant>
        <vt:i4>134</vt:i4>
      </vt:variant>
      <vt:variant>
        <vt:i4>0</vt:i4>
      </vt:variant>
      <vt:variant>
        <vt:i4>5</vt:i4>
      </vt:variant>
      <vt:variant>
        <vt:lpwstr/>
      </vt:variant>
      <vt:variant>
        <vt:lpwstr>_Toc466468347</vt:lpwstr>
      </vt:variant>
      <vt:variant>
        <vt:i4>1638455</vt:i4>
      </vt:variant>
      <vt:variant>
        <vt:i4>128</vt:i4>
      </vt:variant>
      <vt:variant>
        <vt:i4>0</vt:i4>
      </vt:variant>
      <vt:variant>
        <vt:i4>5</vt:i4>
      </vt:variant>
      <vt:variant>
        <vt:lpwstr/>
      </vt:variant>
      <vt:variant>
        <vt:lpwstr>_Toc466468346</vt:lpwstr>
      </vt:variant>
      <vt:variant>
        <vt:i4>1638455</vt:i4>
      </vt:variant>
      <vt:variant>
        <vt:i4>122</vt:i4>
      </vt:variant>
      <vt:variant>
        <vt:i4>0</vt:i4>
      </vt:variant>
      <vt:variant>
        <vt:i4>5</vt:i4>
      </vt:variant>
      <vt:variant>
        <vt:lpwstr/>
      </vt:variant>
      <vt:variant>
        <vt:lpwstr>_Toc466468345</vt:lpwstr>
      </vt:variant>
      <vt:variant>
        <vt:i4>1638455</vt:i4>
      </vt:variant>
      <vt:variant>
        <vt:i4>116</vt:i4>
      </vt:variant>
      <vt:variant>
        <vt:i4>0</vt:i4>
      </vt:variant>
      <vt:variant>
        <vt:i4>5</vt:i4>
      </vt:variant>
      <vt:variant>
        <vt:lpwstr/>
      </vt:variant>
      <vt:variant>
        <vt:lpwstr>_Toc466468344</vt:lpwstr>
      </vt:variant>
      <vt:variant>
        <vt:i4>1638455</vt:i4>
      </vt:variant>
      <vt:variant>
        <vt:i4>110</vt:i4>
      </vt:variant>
      <vt:variant>
        <vt:i4>0</vt:i4>
      </vt:variant>
      <vt:variant>
        <vt:i4>5</vt:i4>
      </vt:variant>
      <vt:variant>
        <vt:lpwstr/>
      </vt:variant>
      <vt:variant>
        <vt:lpwstr>_Toc466468343</vt:lpwstr>
      </vt:variant>
      <vt:variant>
        <vt:i4>1638455</vt:i4>
      </vt:variant>
      <vt:variant>
        <vt:i4>104</vt:i4>
      </vt:variant>
      <vt:variant>
        <vt:i4>0</vt:i4>
      </vt:variant>
      <vt:variant>
        <vt:i4>5</vt:i4>
      </vt:variant>
      <vt:variant>
        <vt:lpwstr/>
      </vt:variant>
      <vt:variant>
        <vt:lpwstr>_Toc466468342</vt:lpwstr>
      </vt:variant>
      <vt:variant>
        <vt:i4>1638455</vt:i4>
      </vt:variant>
      <vt:variant>
        <vt:i4>98</vt:i4>
      </vt:variant>
      <vt:variant>
        <vt:i4>0</vt:i4>
      </vt:variant>
      <vt:variant>
        <vt:i4>5</vt:i4>
      </vt:variant>
      <vt:variant>
        <vt:lpwstr/>
      </vt:variant>
      <vt:variant>
        <vt:lpwstr>_Toc466468341</vt:lpwstr>
      </vt:variant>
      <vt:variant>
        <vt:i4>1638455</vt:i4>
      </vt:variant>
      <vt:variant>
        <vt:i4>92</vt:i4>
      </vt:variant>
      <vt:variant>
        <vt:i4>0</vt:i4>
      </vt:variant>
      <vt:variant>
        <vt:i4>5</vt:i4>
      </vt:variant>
      <vt:variant>
        <vt:lpwstr/>
      </vt:variant>
      <vt:variant>
        <vt:lpwstr>_Toc466468340</vt:lpwstr>
      </vt:variant>
      <vt:variant>
        <vt:i4>1966135</vt:i4>
      </vt:variant>
      <vt:variant>
        <vt:i4>86</vt:i4>
      </vt:variant>
      <vt:variant>
        <vt:i4>0</vt:i4>
      </vt:variant>
      <vt:variant>
        <vt:i4>5</vt:i4>
      </vt:variant>
      <vt:variant>
        <vt:lpwstr/>
      </vt:variant>
      <vt:variant>
        <vt:lpwstr>_Toc466468339</vt:lpwstr>
      </vt:variant>
      <vt:variant>
        <vt:i4>1966135</vt:i4>
      </vt:variant>
      <vt:variant>
        <vt:i4>80</vt:i4>
      </vt:variant>
      <vt:variant>
        <vt:i4>0</vt:i4>
      </vt:variant>
      <vt:variant>
        <vt:i4>5</vt:i4>
      </vt:variant>
      <vt:variant>
        <vt:lpwstr/>
      </vt:variant>
      <vt:variant>
        <vt:lpwstr>_Toc466468338</vt:lpwstr>
      </vt:variant>
      <vt:variant>
        <vt:i4>1966135</vt:i4>
      </vt:variant>
      <vt:variant>
        <vt:i4>74</vt:i4>
      </vt:variant>
      <vt:variant>
        <vt:i4>0</vt:i4>
      </vt:variant>
      <vt:variant>
        <vt:i4>5</vt:i4>
      </vt:variant>
      <vt:variant>
        <vt:lpwstr/>
      </vt:variant>
      <vt:variant>
        <vt:lpwstr>_Toc466468337</vt:lpwstr>
      </vt:variant>
      <vt:variant>
        <vt:i4>1966135</vt:i4>
      </vt:variant>
      <vt:variant>
        <vt:i4>68</vt:i4>
      </vt:variant>
      <vt:variant>
        <vt:i4>0</vt:i4>
      </vt:variant>
      <vt:variant>
        <vt:i4>5</vt:i4>
      </vt:variant>
      <vt:variant>
        <vt:lpwstr/>
      </vt:variant>
      <vt:variant>
        <vt:lpwstr>_Toc466468336</vt:lpwstr>
      </vt:variant>
      <vt:variant>
        <vt:i4>1966135</vt:i4>
      </vt:variant>
      <vt:variant>
        <vt:i4>62</vt:i4>
      </vt:variant>
      <vt:variant>
        <vt:i4>0</vt:i4>
      </vt:variant>
      <vt:variant>
        <vt:i4>5</vt:i4>
      </vt:variant>
      <vt:variant>
        <vt:lpwstr/>
      </vt:variant>
      <vt:variant>
        <vt:lpwstr>_Toc466468335</vt:lpwstr>
      </vt:variant>
      <vt:variant>
        <vt:i4>1966135</vt:i4>
      </vt:variant>
      <vt:variant>
        <vt:i4>56</vt:i4>
      </vt:variant>
      <vt:variant>
        <vt:i4>0</vt:i4>
      </vt:variant>
      <vt:variant>
        <vt:i4>5</vt:i4>
      </vt:variant>
      <vt:variant>
        <vt:lpwstr/>
      </vt:variant>
      <vt:variant>
        <vt:lpwstr>_Toc466468334</vt:lpwstr>
      </vt:variant>
      <vt:variant>
        <vt:i4>1966135</vt:i4>
      </vt:variant>
      <vt:variant>
        <vt:i4>50</vt:i4>
      </vt:variant>
      <vt:variant>
        <vt:i4>0</vt:i4>
      </vt:variant>
      <vt:variant>
        <vt:i4>5</vt:i4>
      </vt:variant>
      <vt:variant>
        <vt:lpwstr/>
      </vt:variant>
      <vt:variant>
        <vt:lpwstr>_Toc466468333</vt:lpwstr>
      </vt:variant>
      <vt:variant>
        <vt:i4>1966135</vt:i4>
      </vt:variant>
      <vt:variant>
        <vt:i4>44</vt:i4>
      </vt:variant>
      <vt:variant>
        <vt:i4>0</vt:i4>
      </vt:variant>
      <vt:variant>
        <vt:i4>5</vt:i4>
      </vt:variant>
      <vt:variant>
        <vt:lpwstr/>
      </vt:variant>
      <vt:variant>
        <vt:lpwstr>_Toc466468332</vt:lpwstr>
      </vt:variant>
      <vt:variant>
        <vt:i4>1966135</vt:i4>
      </vt:variant>
      <vt:variant>
        <vt:i4>38</vt:i4>
      </vt:variant>
      <vt:variant>
        <vt:i4>0</vt:i4>
      </vt:variant>
      <vt:variant>
        <vt:i4>5</vt:i4>
      </vt:variant>
      <vt:variant>
        <vt:lpwstr/>
      </vt:variant>
      <vt:variant>
        <vt:lpwstr>_Toc466468331</vt:lpwstr>
      </vt:variant>
      <vt:variant>
        <vt:i4>1966135</vt:i4>
      </vt:variant>
      <vt:variant>
        <vt:i4>32</vt:i4>
      </vt:variant>
      <vt:variant>
        <vt:i4>0</vt:i4>
      </vt:variant>
      <vt:variant>
        <vt:i4>5</vt:i4>
      </vt:variant>
      <vt:variant>
        <vt:lpwstr/>
      </vt:variant>
      <vt:variant>
        <vt:lpwstr>_Toc466468330</vt:lpwstr>
      </vt:variant>
      <vt:variant>
        <vt:i4>2031671</vt:i4>
      </vt:variant>
      <vt:variant>
        <vt:i4>26</vt:i4>
      </vt:variant>
      <vt:variant>
        <vt:i4>0</vt:i4>
      </vt:variant>
      <vt:variant>
        <vt:i4>5</vt:i4>
      </vt:variant>
      <vt:variant>
        <vt:lpwstr/>
      </vt:variant>
      <vt:variant>
        <vt:lpwstr>_Toc466468329</vt:lpwstr>
      </vt:variant>
      <vt:variant>
        <vt:i4>2031671</vt:i4>
      </vt:variant>
      <vt:variant>
        <vt:i4>20</vt:i4>
      </vt:variant>
      <vt:variant>
        <vt:i4>0</vt:i4>
      </vt:variant>
      <vt:variant>
        <vt:i4>5</vt:i4>
      </vt:variant>
      <vt:variant>
        <vt:lpwstr/>
      </vt:variant>
      <vt:variant>
        <vt:lpwstr>_Toc466468328</vt:lpwstr>
      </vt:variant>
      <vt:variant>
        <vt:i4>2031671</vt:i4>
      </vt:variant>
      <vt:variant>
        <vt:i4>14</vt:i4>
      </vt:variant>
      <vt:variant>
        <vt:i4>0</vt:i4>
      </vt:variant>
      <vt:variant>
        <vt:i4>5</vt:i4>
      </vt:variant>
      <vt:variant>
        <vt:lpwstr/>
      </vt:variant>
      <vt:variant>
        <vt:lpwstr>_Toc466468327</vt:lpwstr>
      </vt:variant>
      <vt:variant>
        <vt:i4>2031671</vt:i4>
      </vt:variant>
      <vt:variant>
        <vt:i4>8</vt:i4>
      </vt:variant>
      <vt:variant>
        <vt:i4>0</vt:i4>
      </vt:variant>
      <vt:variant>
        <vt:i4>5</vt:i4>
      </vt:variant>
      <vt:variant>
        <vt:lpwstr/>
      </vt:variant>
      <vt:variant>
        <vt:lpwstr>_Toc466468326</vt:lpwstr>
      </vt:variant>
      <vt:variant>
        <vt:i4>2031671</vt:i4>
      </vt:variant>
      <vt:variant>
        <vt:i4>2</vt:i4>
      </vt:variant>
      <vt:variant>
        <vt:i4>0</vt:i4>
      </vt:variant>
      <vt:variant>
        <vt:i4>5</vt:i4>
      </vt:variant>
      <vt:variant>
        <vt:lpwstr/>
      </vt:variant>
      <vt:variant>
        <vt:lpwstr>_Toc466468325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Bakari</dc:creator>
  <cp:lastModifiedBy>verhan</cp:lastModifiedBy>
  <cp:revision>4</cp:revision>
  <dcterms:created xsi:type="dcterms:W3CDTF">2023-07-13T12:37:00Z</dcterms:created>
  <dcterms:modified xsi:type="dcterms:W3CDTF">2023-07-13T12:50:00Z</dcterms:modified>
</cp:coreProperties>
</file>